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F9" w:rsidRPr="00254D29" w:rsidRDefault="00400AF9" w:rsidP="00254D29">
      <w:pPr>
        <w:pStyle w:val="Bezodstpw"/>
        <w:jc w:val="center"/>
        <w:rPr>
          <w:b/>
        </w:rPr>
      </w:pPr>
      <w:r w:rsidRPr="00254D29">
        <w:rPr>
          <w:b/>
        </w:rPr>
        <w:t xml:space="preserve">Załącznik nr </w:t>
      </w:r>
      <w:r w:rsidR="0093095D">
        <w:rPr>
          <w:b/>
        </w:rPr>
        <w:t xml:space="preserve">5 </w:t>
      </w:r>
      <w:r w:rsidRPr="00254D29">
        <w:rPr>
          <w:b/>
        </w:rPr>
        <w:t>Plan Komunikacji</w:t>
      </w:r>
    </w:p>
    <w:p w:rsidR="00400AF9" w:rsidRPr="004153E5" w:rsidRDefault="00400AF9" w:rsidP="00400AF9">
      <w:pPr>
        <w:rPr>
          <w:b/>
          <w:bCs/>
        </w:rPr>
      </w:pPr>
      <w:r w:rsidRPr="004153E5">
        <w:rPr>
          <w:b/>
          <w:bCs/>
        </w:rPr>
        <w:t>Cele ogólne działań informacyjno-promocyjnych</w:t>
      </w:r>
    </w:p>
    <w:p w:rsidR="00400AF9" w:rsidRPr="008B140B" w:rsidRDefault="00400AF9" w:rsidP="008B140B">
      <w:r w:rsidRPr="004153E5">
        <w:t xml:space="preserve">Celem ogólnym Planu Komunikacji Lokalnej Strategii Rozwoju na lata 2014-2020 jest promowanie LSR, a tym samym Wspólnych Ram Strategicznych 2014-2020, które odzwierciedlają cele Strategii </w:t>
      </w:r>
      <w:r w:rsidRPr="00B80B62">
        <w:t>„Europa 2020”</w:t>
      </w:r>
      <w:r w:rsidRPr="004153E5">
        <w:t xml:space="preserve"> zwłaszcza wśród mediów i ogółu mieszkańców LGD oraz rozpowszechnianie informacji o możliwościach wsparcia przewidzianych w Strategii wśród potencjalnych Beneficjentów, którzy będą mogli ubiegać się o przyznanie dotacji w ramach Funduszy Europejskich. Planowane działania mają wzbudzić zainteresowanie oraz zachęcić potencjalnych Beneficjentów do aplikowania o środki, zwiększając liczbę zrealizowanych inwestycji, a przez to wzmocnić konkurencyjność i atrakcyjność Lokalnej Grupy Działania. Celem działań jest ponadto utrwalenie i pogłębienie akceptacji i przychylności mieszkańców obszaru Lokalnej Grupy Działania dla istnienia samych funduszy oraz skutków ich działania w gminach. Cel ogólny działań informacyjno-promocyjnych realizowany jest poprzez wszystkie gminy tworzące Lokalną Grupę Działania. </w:t>
      </w:r>
    </w:p>
    <w:p w:rsidR="00400AF9" w:rsidRPr="00FB02BA" w:rsidRDefault="00400AF9" w:rsidP="00FB02BA">
      <w:pPr>
        <w:rPr>
          <w:b/>
        </w:rPr>
      </w:pPr>
      <w:r w:rsidRPr="008B140B">
        <w:rPr>
          <w:b/>
        </w:rPr>
        <w:t xml:space="preserve">Cele szczegółowe działań informacyjno-promocyjnych </w:t>
      </w:r>
    </w:p>
    <w:p w:rsidR="00400AF9" w:rsidRPr="008B140B" w:rsidRDefault="00400AF9" w:rsidP="008B140B">
      <w:r w:rsidRPr="004153E5">
        <w:t xml:space="preserve">Cel ogólny działań informacyjno – promocyjnych jest realizowany poprzez następujące cele szczegółowe: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informowanie i wsparcie beneficjentów w zakresie pozyskiwania środków w ramach LSR oraz w procesie realizacji projektów </w:t>
      </w:r>
      <w:r>
        <w:t>po</w:t>
      </w:r>
      <w:r w:rsidRPr="004153E5">
        <w:t xml:space="preserve">przez profesjonalną informację i pomoc w rozliczaniu projektów,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>bud</w:t>
      </w:r>
      <w:r>
        <w:t>owanie pozytywnego wizerunku LGD</w:t>
      </w:r>
      <w:r w:rsidRPr="004153E5">
        <w:t xml:space="preserve"> wśród mieszkańców obs</w:t>
      </w:r>
      <w:r>
        <w:t>zaru poprzez informowanie ich o </w:t>
      </w:r>
      <w:r w:rsidRPr="004153E5">
        <w:t xml:space="preserve">możliwościach dofinansowania oraz o </w:t>
      </w:r>
      <w:r>
        <w:t xml:space="preserve">efektach realizacji LSR oraz </w:t>
      </w:r>
      <w:r w:rsidRPr="004153E5">
        <w:t xml:space="preserve">bezpośrednich korzyściach wynikających z ich realizacji,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zwiększenie poziomu świadomości i wiedzy mieszkańców na temat korzyści z członkostwa w Unii Europejskiej dla gmin obszaru LGD, uzyskiwanych dzięki napływowi Funduszy Europejskich,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wzmocnienie pozytywnego wizerunku LGD jako </w:t>
      </w:r>
      <w:r>
        <w:t>organizacji</w:t>
      </w:r>
      <w:r w:rsidRPr="004153E5">
        <w:t xml:space="preserve"> efektywnie wykorzystując</w:t>
      </w:r>
      <w:r>
        <w:t xml:space="preserve">ej </w:t>
      </w:r>
      <w:r w:rsidRPr="004153E5">
        <w:t xml:space="preserve">szanse stwarzane przez członkostwo Polski w Unii Europejskiej,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wzrost rozpoznawalności i świadomości istnienia Funduszy Europejskich poprzez promowanie skutków dotychczasowego wdrażania funduszy przez gminy obszaru LGD, </w:t>
      </w:r>
    </w:p>
    <w:p w:rsidR="00400AF9" w:rsidRPr="008B140B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utrwalenie spójnego systemu identyfikacji wizualnej LGD. </w:t>
      </w:r>
    </w:p>
    <w:p w:rsidR="00400AF9" w:rsidRPr="008B140B" w:rsidRDefault="00400AF9" w:rsidP="008B140B">
      <w:pPr>
        <w:rPr>
          <w:rFonts w:cs="Times New Roman"/>
        </w:rPr>
      </w:pPr>
      <w:r w:rsidRPr="004153E5">
        <w:rPr>
          <w:rFonts w:cs="Times New Roman"/>
        </w:rPr>
        <w:t xml:space="preserve">Powyższe cele </w:t>
      </w:r>
      <w:r w:rsidRPr="008B140B">
        <w:t>zostaną osiągnięte poprzez intensywne, różnorodne i długofalowe działania informacyjno-promocyjne, których ważnym elementem będą kampanie:</w:t>
      </w:r>
      <w:r w:rsidRPr="004153E5">
        <w:rPr>
          <w:rFonts w:cs="Times New Roman"/>
        </w:rPr>
        <w:t xml:space="preserve"> </w:t>
      </w:r>
    </w:p>
    <w:p w:rsidR="00400AF9" w:rsidRPr="004153E5" w:rsidRDefault="00400AF9" w:rsidP="008B140B">
      <w:pPr>
        <w:pStyle w:val="Bezodstpw"/>
        <w:numPr>
          <w:ilvl w:val="0"/>
          <w:numId w:val="26"/>
        </w:numPr>
      </w:pPr>
      <w:r w:rsidRPr="004153E5">
        <w:t xml:space="preserve">promocyjno – wizerunkowe, </w:t>
      </w:r>
      <w:r>
        <w:t>medialne</w:t>
      </w:r>
      <w:r w:rsidRPr="004153E5">
        <w:t xml:space="preserve">, </w:t>
      </w:r>
      <w:r>
        <w:t xml:space="preserve">skierowane do </w:t>
      </w:r>
      <w:r w:rsidRPr="004153E5">
        <w:t>ogółu społe</w:t>
      </w:r>
      <w:r>
        <w:t>czeństwa oraz dotychczasowych i </w:t>
      </w:r>
      <w:r w:rsidRPr="004153E5">
        <w:t xml:space="preserve">potencjalnych Beneficjentów, </w:t>
      </w:r>
    </w:p>
    <w:p w:rsidR="00400AF9" w:rsidRPr="008B140B" w:rsidRDefault="00400AF9" w:rsidP="00400AF9">
      <w:pPr>
        <w:pStyle w:val="Bezodstpw"/>
        <w:numPr>
          <w:ilvl w:val="0"/>
          <w:numId w:val="26"/>
        </w:numPr>
      </w:pPr>
      <w:r w:rsidRPr="004153E5">
        <w:t xml:space="preserve">informacyjne – adresowane do konkretnych grup potencjalnych Beneficjentów, uprawnionych do korzystania ze środków Unii Europejskiej. </w:t>
      </w:r>
    </w:p>
    <w:p w:rsidR="00400AF9" w:rsidRPr="008B140B" w:rsidRDefault="00400AF9" w:rsidP="008B140B">
      <w:pPr>
        <w:rPr>
          <w:b/>
        </w:rPr>
      </w:pPr>
      <w:r w:rsidRPr="008B140B">
        <w:rPr>
          <w:b/>
        </w:rPr>
        <w:t xml:space="preserve">Działania komunikacyjne oraz odpowiadające im środki przekazu uwzględniające różnorodne rozwiązania komunikacyjne </w:t>
      </w:r>
    </w:p>
    <w:p w:rsidR="00400AF9" w:rsidRPr="00FB02BA" w:rsidRDefault="00400AF9" w:rsidP="00FB02BA">
      <w:r w:rsidRPr="00933C57">
        <w:t xml:space="preserve">Dla beneficjentów, potencjalnych beneficjentów oraz pozostałych </w:t>
      </w:r>
      <w:r>
        <w:t xml:space="preserve">grup docelowych, zaplanowano </w:t>
      </w:r>
      <w:r w:rsidRPr="00933C57">
        <w:t>następujące działania informacyjno-promocyjne:</w:t>
      </w:r>
    </w:p>
    <w:p w:rsidR="00400AF9" w:rsidRPr="00933C57" w:rsidRDefault="00400AF9" w:rsidP="008B140B">
      <w:pPr>
        <w:pStyle w:val="Bezodstpw"/>
        <w:numPr>
          <w:ilvl w:val="0"/>
          <w:numId w:val="27"/>
        </w:numPr>
      </w:pPr>
      <w:r w:rsidRPr="00933C57">
        <w:t>spotkania informacyjne (m.in.: szkolenia z zakresu pozyskiwania środków zewnętrznych, konferencje, seminaria, warsztaty);</w:t>
      </w:r>
    </w:p>
    <w:p w:rsidR="00400AF9" w:rsidRDefault="00400AF9" w:rsidP="008B140B">
      <w:pPr>
        <w:pStyle w:val="Bezodstpw"/>
        <w:numPr>
          <w:ilvl w:val="0"/>
          <w:numId w:val="27"/>
        </w:numPr>
      </w:pPr>
      <w:r>
        <w:t>publikacja i dystrybucja</w:t>
      </w:r>
      <w:r w:rsidRPr="00933C57">
        <w:t xml:space="preserve"> materiałów informacyjnych i promocyjnych</w:t>
      </w:r>
      <w:r>
        <w:t xml:space="preserve"> (m.in.: foldery, ulotki, newsletter);</w:t>
      </w:r>
    </w:p>
    <w:p w:rsidR="00400AF9" w:rsidRDefault="00400AF9" w:rsidP="008B140B">
      <w:pPr>
        <w:pStyle w:val="Bezodstpw"/>
        <w:numPr>
          <w:ilvl w:val="0"/>
          <w:numId w:val="27"/>
        </w:numPr>
      </w:pPr>
      <w:r>
        <w:t>udział w targach, wystawach, imprezach masowych i inne spotkania o zasięgu międzynarodowym, krajowym, regionalnym i lokalnym;</w:t>
      </w:r>
    </w:p>
    <w:p w:rsidR="00400AF9" w:rsidRPr="002320B7" w:rsidRDefault="00400AF9" w:rsidP="008B140B">
      <w:pPr>
        <w:pStyle w:val="Bezodstpw"/>
        <w:numPr>
          <w:ilvl w:val="0"/>
          <w:numId w:val="27"/>
        </w:numPr>
      </w:pPr>
      <w:r w:rsidRPr="002320B7">
        <w:lastRenderedPageBreak/>
        <w:t>strona internetowa (prowadzenie strony internetowej LGD zawierającej m.in.: informacje o naborach wniosków, kryteria wyboru, dokumenty programowe, bieżące informacje o prowadzonych działaniach) oraz promocja na portalach społecznościowych;</w:t>
      </w:r>
    </w:p>
    <w:p w:rsidR="00400AF9" w:rsidRPr="002320B7" w:rsidRDefault="00400AF9" w:rsidP="008B140B">
      <w:pPr>
        <w:pStyle w:val="Bezodstpw"/>
        <w:numPr>
          <w:ilvl w:val="0"/>
          <w:numId w:val="27"/>
        </w:numPr>
      </w:pPr>
      <w:r w:rsidRPr="002320B7">
        <w:t>promocja i informacja w środkach masowego przekazu (kampanie telewizyjne/radiowe/prasowe);</w:t>
      </w:r>
    </w:p>
    <w:p w:rsidR="00400AF9" w:rsidRPr="002320B7" w:rsidRDefault="00400AF9" w:rsidP="008B140B">
      <w:pPr>
        <w:pStyle w:val="Bezodstpw"/>
        <w:numPr>
          <w:ilvl w:val="0"/>
          <w:numId w:val="27"/>
        </w:numPr>
      </w:pPr>
      <w:r w:rsidRPr="002320B7">
        <w:t xml:space="preserve">opracowanie </w:t>
      </w:r>
      <w:r>
        <w:t xml:space="preserve">jednolitego </w:t>
      </w:r>
      <w:r w:rsidRPr="002320B7">
        <w:t>systemu wizualizacji indywidualnej</w:t>
      </w:r>
      <w:r>
        <w:t xml:space="preserve"> LGD</w:t>
      </w:r>
      <w:r w:rsidRPr="002320B7">
        <w:t xml:space="preserve"> poprzez opracowanie logotypu wraz z księgą wizualizacji oraz zakup narzędzi promocji typu: roll up, bannery, namiot, długopisy, smycze, torby reklamowe, teczki, opatrzonych logo LGD oraz UE</w:t>
      </w:r>
      <w:r>
        <w:t>.</w:t>
      </w:r>
    </w:p>
    <w:p w:rsidR="00400AF9" w:rsidRPr="004153E5" w:rsidRDefault="00400AF9" w:rsidP="008B140B">
      <w:r w:rsidRPr="004153E5">
        <w:t xml:space="preserve">Treść komunikatów dostosowana będzie do prowadzonych działań promocyjnych: </w:t>
      </w:r>
    </w:p>
    <w:p w:rsidR="00400AF9" w:rsidRPr="004153E5" w:rsidRDefault="00400AF9" w:rsidP="008B140B">
      <w:pPr>
        <w:pStyle w:val="Bezodstpw"/>
        <w:numPr>
          <w:ilvl w:val="0"/>
          <w:numId w:val="28"/>
        </w:numPr>
      </w:pPr>
      <w:r>
        <w:t xml:space="preserve">informacyjne </w:t>
      </w:r>
      <w:r w:rsidRPr="004153E5">
        <w:t xml:space="preserve">– tj. treści pozbawione emocji, czyli czysto fachowe i informacyjne – narzędzia: biuletyn, ulotki, dokumenty programowe, </w:t>
      </w:r>
    </w:p>
    <w:p w:rsidR="00400AF9" w:rsidRPr="004153E5" w:rsidRDefault="00400AF9" w:rsidP="008B140B">
      <w:pPr>
        <w:pStyle w:val="Bezodstpw"/>
        <w:numPr>
          <w:ilvl w:val="0"/>
          <w:numId w:val="28"/>
        </w:numPr>
      </w:pPr>
      <w:r w:rsidRPr="004153E5">
        <w:t xml:space="preserve">wizerunkowe – reklama na materiałach promocyjnych spójna z Systemem Identyfikacji Wizualnej, promująca styl, elegancję i profesjonalizm, </w:t>
      </w:r>
    </w:p>
    <w:p w:rsidR="00400AF9" w:rsidRPr="00504BE2" w:rsidRDefault="00400AF9" w:rsidP="00400AF9">
      <w:pPr>
        <w:pStyle w:val="Bezodstpw"/>
        <w:numPr>
          <w:ilvl w:val="0"/>
          <w:numId w:val="28"/>
        </w:numPr>
      </w:pPr>
      <w:r w:rsidRPr="004153E5">
        <w:t xml:space="preserve">perswazyjne – wszelkie reklamy w telewizji lokalnej, radiowe, prasowe, na plakatach, na autobusach, portalach społecznościowych. </w:t>
      </w:r>
    </w:p>
    <w:p w:rsidR="00400AF9" w:rsidRPr="00504BE2" w:rsidRDefault="00400AF9" w:rsidP="00504BE2">
      <w:pPr>
        <w:rPr>
          <w:b/>
        </w:rPr>
      </w:pPr>
      <w:r w:rsidRPr="00504BE2">
        <w:rPr>
          <w:b/>
        </w:rPr>
        <w:t xml:space="preserve">Grupy docelowe </w:t>
      </w:r>
    </w:p>
    <w:p w:rsidR="00400AF9" w:rsidRPr="00DC549E" w:rsidRDefault="00400AF9" w:rsidP="008B140B">
      <w:pPr>
        <w:pStyle w:val="Bezodstpw"/>
        <w:numPr>
          <w:ilvl w:val="0"/>
          <w:numId w:val="29"/>
        </w:numPr>
      </w:pPr>
      <w:r w:rsidRPr="00DC549E">
        <w:t>Beneficjenci (projektodawcy) i potencjalni beneficjenci LSR.</w:t>
      </w:r>
    </w:p>
    <w:p w:rsidR="00400AF9" w:rsidRPr="00DC549E" w:rsidRDefault="00400AF9" w:rsidP="008B140B">
      <w:pPr>
        <w:pStyle w:val="Bezodstpw"/>
        <w:ind w:left="720"/>
      </w:pPr>
      <w:r w:rsidRPr="00DC549E">
        <w:t xml:space="preserve">Celem działań informacyjno – promocyjnych adresowanych do ww. grupy docelowej jest zapoznanie, </w:t>
      </w:r>
      <w:r w:rsidRPr="00DC549E">
        <w:br/>
        <w:t xml:space="preserve">z zasadami korzystania z dostępnej pomocy finansowej oraz zasadami rozliczania operacji. Informacja skierowana do tych grup powinna mieć ponadto charakter motywujący do składania wniosków oraz przedstawiać przykłady dobrych praktyk i zmian na obszarach wiejskich dokonywane w efekcie realizacji programu. </w:t>
      </w:r>
    </w:p>
    <w:p w:rsidR="00400AF9" w:rsidRPr="00DC549E" w:rsidRDefault="00400AF9" w:rsidP="008B140B">
      <w:pPr>
        <w:pStyle w:val="Bezodstpw"/>
        <w:numPr>
          <w:ilvl w:val="0"/>
          <w:numId w:val="29"/>
        </w:numPr>
      </w:pPr>
      <w:r w:rsidRPr="00DC549E">
        <w:t xml:space="preserve">Grupy </w:t>
      </w:r>
      <w:r>
        <w:t>de</w:t>
      </w:r>
      <w:r w:rsidRPr="00DC549E">
        <w:t>faworyzowane</w:t>
      </w:r>
    </w:p>
    <w:p w:rsidR="00400AF9" w:rsidRPr="00DC549E" w:rsidRDefault="00400AF9" w:rsidP="008B140B">
      <w:pPr>
        <w:pStyle w:val="Bezodstpw"/>
        <w:ind w:left="720"/>
      </w:pPr>
      <w:r>
        <w:t>Działania skierowane do tej grupy będą mieć charakter informacyjny i motywujący do podjęcia działań w kierunku podjęcia zatrudnienia, rozwoju intelektualnego, wyjścia z ubóstwa, nałogów, itp. Działania skierowane do tej grupy to głównie spotkania informacyjne oraz warsztaty i szkolenia, a także komunikaty zachęcające do podjęcia aktywności udostępnione w miejscach ogólnodostępnych (m.in.: tablice ogłoszeń, kurendy).</w:t>
      </w:r>
    </w:p>
    <w:p w:rsidR="00400AF9" w:rsidRPr="00DC549E" w:rsidRDefault="00400AF9" w:rsidP="008B140B">
      <w:pPr>
        <w:pStyle w:val="Bezodstpw"/>
        <w:numPr>
          <w:ilvl w:val="0"/>
          <w:numId w:val="29"/>
        </w:numPr>
      </w:pPr>
      <w:r w:rsidRPr="00DC549E">
        <w:t>Społeczność lokalna</w:t>
      </w:r>
    </w:p>
    <w:p w:rsidR="00400AF9" w:rsidRPr="00DC549E" w:rsidRDefault="00400AF9" w:rsidP="008B140B">
      <w:pPr>
        <w:pStyle w:val="Bezodstpw"/>
        <w:ind w:left="720"/>
      </w:pPr>
      <w:r w:rsidRPr="00DC549E">
        <w:t>Informacja i promocja PROW 2014-2020 adresowana do społeczności lokalnej w głównej mierze ma na celu informowanie o efektach PROW 2014-2020, zapoznawanie z przykładami dobrych praktyk i pozytywny odbiór programu LEADER. Ze względu na wielkość ww. grupy docelowej działania informacyjne kierowane będą do liderów wsi: sołtysów, aktywnych członków stowarzyszeń lokalnych.</w:t>
      </w:r>
    </w:p>
    <w:p w:rsidR="00400AF9" w:rsidRDefault="00400AF9" w:rsidP="00400AF9">
      <w:pPr>
        <w:pStyle w:val="Default"/>
        <w:spacing w:line="276" w:lineRule="auto"/>
        <w:rPr>
          <w:sz w:val="22"/>
          <w:szCs w:val="22"/>
        </w:rPr>
      </w:pPr>
    </w:p>
    <w:p w:rsidR="007D325F" w:rsidRDefault="007D325F" w:rsidP="00400AF9">
      <w:pPr>
        <w:pStyle w:val="Default"/>
        <w:spacing w:line="276" w:lineRule="auto"/>
        <w:rPr>
          <w:sz w:val="22"/>
          <w:szCs w:val="22"/>
        </w:rPr>
        <w:sectPr w:rsidR="007D325F" w:rsidSect="001D4A04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8253A" w:rsidRPr="0029452E" w:rsidRDefault="0028253A" w:rsidP="0029452E">
      <w:pPr>
        <w:pStyle w:val="Legenda"/>
        <w:keepNext/>
        <w:ind w:firstLine="0"/>
        <w:rPr>
          <w:b w:val="0"/>
          <w:i/>
          <w:color w:val="000000" w:themeColor="text1"/>
          <w:sz w:val="22"/>
          <w:szCs w:val="22"/>
        </w:rPr>
      </w:pPr>
      <w:r w:rsidRPr="0029452E">
        <w:rPr>
          <w:b w:val="0"/>
          <w:i/>
          <w:color w:val="000000" w:themeColor="text1"/>
          <w:sz w:val="22"/>
          <w:szCs w:val="22"/>
        </w:rPr>
        <w:lastRenderedPageBreak/>
        <w:t xml:space="preserve">Tabela </w:t>
      </w:r>
      <w:r w:rsidR="00DB605C" w:rsidRPr="0029452E">
        <w:rPr>
          <w:b w:val="0"/>
          <w:i/>
          <w:color w:val="000000" w:themeColor="text1"/>
          <w:sz w:val="22"/>
          <w:szCs w:val="22"/>
        </w:rPr>
        <w:fldChar w:fldCharType="begin"/>
      </w:r>
      <w:r w:rsidRPr="0029452E">
        <w:rPr>
          <w:b w:val="0"/>
          <w:i/>
          <w:color w:val="000000" w:themeColor="text1"/>
          <w:sz w:val="22"/>
          <w:szCs w:val="22"/>
        </w:rPr>
        <w:instrText xml:space="preserve"> SEQ Tabela \* ARABIC </w:instrText>
      </w:r>
      <w:r w:rsidR="00DB605C" w:rsidRPr="0029452E">
        <w:rPr>
          <w:b w:val="0"/>
          <w:i/>
          <w:color w:val="000000" w:themeColor="text1"/>
          <w:sz w:val="22"/>
          <w:szCs w:val="22"/>
        </w:rPr>
        <w:fldChar w:fldCharType="separate"/>
      </w:r>
      <w:r w:rsidR="000E0EF0">
        <w:rPr>
          <w:b w:val="0"/>
          <w:i/>
          <w:noProof/>
          <w:color w:val="000000" w:themeColor="text1"/>
          <w:sz w:val="22"/>
          <w:szCs w:val="22"/>
        </w:rPr>
        <w:t>1</w:t>
      </w:r>
      <w:r w:rsidR="00DB605C" w:rsidRPr="0029452E">
        <w:rPr>
          <w:b w:val="0"/>
          <w:i/>
          <w:color w:val="000000" w:themeColor="text1"/>
          <w:sz w:val="22"/>
          <w:szCs w:val="22"/>
        </w:rPr>
        <w:fldChar w:fldCharType="end"/>
      </w:r>
      <w:r w:rsidR="0029452E" w:rsidRPr="0029452E">
        <w:rPr>
          <w:b w:val="0"/>
          <w:i/>
          <w:color w:val="000000" w:themeColor="text1"/>
          <w:sz w:val="22"/>
          <w:szCs w:val="22"/>
        </w:rPr>
        <w:t xml:space="preserve"> Zakładane wskaźniki w oparciu o planowany budżet działań komunikacyjnych (finansowanych w ramach poddziałania „Koszty bieżące i aktywizacja”) oraz planowane efekty działań komunikacyjnych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1631"/>
        <w:gridCol w:w="1577"/>
        <w:gridCol w:w="1577"/>
        <w:gridCol w:w="1662"/>
        <w:gridCol w:w="1693"/>
        <w:gridCol w:w="1766"/>
      </w:tblGrid>
      <w:tr w:rsidR="00706299" w:rsidRPr="000A45EC" w:rsidTr="00497A94">
        <w:trPr>
          <w:jc w:val="center"/>
        </w:trPr>
        <w:tc>
          <w:tcPr>
            <w:tcW w:w="0" w:type="auto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Termin</w:t>
            </w:r>
          </w:p>
        </w:tc>
        <w:tc>
          <w:tcPr>
            <w:tcW w:w="1631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Cel komunikacji</w:t>
            </w:r>
          </w:p>
        </w:tc>
        <w:tc>
          <w:tcPr>
            <w:tcW w:w="1577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Nazwa działania komunikacyjnego</w:t>
            </w:r>
          </w:p>
        </w:tc>
        <w:tc>
          <w:tcPr>
            <w:tcW w:w="1577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Adresaci działania komunikacyjnego</w:t>
            </w:r>
          </w:p>
        </w:tc>
        <w:tc>
          <w:tcPr>
            <w:tcW w:w="1662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Środki przekazu</w:t>
            </w:r>
          </w:p>
        </w:tc>
        <w:tc>
          <w:tcPr>
            <w:tcW w:w="1693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Wskaźniki</w:t>
            </w:r>
          </w:p>
        </w:tc>
        <w:tc>
          <w:tcPr>
            <w:tcW w:w="1766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Planowane efekty</w:t>
            </w:r>
          </w:p>
        </w:tc>
      </w:tr>
      <w:tr w:rsidR="00706299" w:rsidRPr="000A45EC" w:rsidTr="00497A94">
        <w:trPr>
          <w:jc w:val="center"/>
        </w:trPr>
        <w:tc>
          <w:tcPr>
            <w:tcW w:w="0" w:type="auto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 poł. 2016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31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Poinformowanie </w:t>
            </w:r>
            <w:r w:rsidRPr="000A45EC">
              <w:rPr>
                <w:rFonts w:cs="Times New Roman"/>
              </w:rPr>
              <w:t>potencjalnych wnioskodawców o LSR, jej głównych celach, zasadach przyznawania dofinansowania oraz typach projektów, które będą miały największe szanse wsparcia z budżetu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577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Kampania informacyjna nt głównych założeń LSR na lata 2014-2020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577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62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Ogłoszenia w siedzibach instytucji publicznych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Artykuły </w:t>
            </w:r>
            <w:r>
              <w:rPr>
                <w:rFonts w:cs="Times New Roman"/>
              </w:rPr>
              <w:t>w lokalnej prasie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Wywiady radiowe</w:t>
            </w:r>
          </w:p>
          <w:p w:rsidR="00706299" w:rsidRPr="000A45EC" w:rsidRDefault="00AB5F1C" w:rsidP="00AB5F1C">
            <w:pPr>
              <w:pStyle w:val="Bezodstpw"/>
              <w:jc w:val="center"/>
            </w:pPr>
            <w:r w:rsidRPr="000A45EC">
              <w:t>- Spotkania</w:t>
            </w:r>
          </w:p>
        </w:tc>
        <w:tc>
          <w:tcPr>
            <w:tcW w:w="1693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ogłoszeń w instytucjach publicznych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Liczba (wartość) </w:t>
            </w:r>
            <w:r>
              <w:rPr>
                <w:rFonts w:cs="Times New Roman"/>
              </w:rPr>
              <w:t>artykułów w lokalnej prasie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Liczba (wartość) </w:t>
            </w:r>
            <w:r>
              <w:rPr>
                <w:rFonts w:cs="Times New Roman"/>
              </w:rPr>
              <w:t>wywiadów radiowych</w:t>
            </w:r>
          </w:p>
          <w:p w:rsidR="00706299" w:rsidRPr="000A45EC" w:rsidRDefault="00AB5F1C" w:rsidP="00AB5F1C">
            <w:pPr>
              <w:pStyle w:val="Bezodstpw"/>
              <w:jc w:val="center"/>
            </w:pPr>
            <w:r w:rsidRPr="000A45EC">
              <w:t>- Liczba (wartość) spotkań</w:t>
            </w:r>
          </w:p>
        </w:tc>
        <w:tc>
          <w:tcPr>
            <w:tcW w:w="1766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Liczba osób poinformowanych o zasadach realizacji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</w:tr>
      <w:tr w:rsidR="00706299" w:rsidRPr="000A45EC" w:rsidTr="00497A94">
        <w:trPr>
          <w:jc w:val="center"/>
        </w:trPr>
        <w:tc>
          <w:tcPr>
            <w:tcW w:w="0" w:type="auto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II poł. 2016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31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ogółu mieszkańców o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577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Kampania informacyjna nt. głównych założeń LSR na lata 2014-2020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577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mieszkańcy obszaru LGD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62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Artykuły w prasie lokalnej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Wywiady</w:t>
            </w:r>
            <w:r w:rsidRPr="000A45EC">
              <w:rPr>
                <w:rFonts w:cs="Times New Roman"/>
              </w:rPr>
              <w:t xml:space="preserve"> w lokalnym radiu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I</w:t>
            </w:r>
            <w:r w:rsidRPr="000A45EC">
              <w:rPr>
                <w:rFonts w:cs="Times New Roman"/>
              </w:rPr>
              <w:t>mprezy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Zabawy i edukacja dla dzieci</w:t>
            </w:r>
          </w:p>
          <w:p w:rsidR="00706299" w:rsidRPr="000A45EC" w:rsidRDefault="00AB5F1C" w:rsidP="00AB5F1C">
            <w:pPr>
              <w:pStyle w:val="Bezodstpw"/>
              <w:jc w:val="center"/>
            </w:pPr>
            <w:r>
              <w:rPr>
                <w:rFonts w:cs="Times New Roman"/>
              </w:rPr>
              <w:t>- Ogłoszenia na stronie internetowej oraz portalu społecznościowym</w:t>
            </w:r>
          </w:p>
        </w:tc>
        <w:tc>
          <w:tcPr>
            <w:tcW w:w="1693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artykułów w prasie lokalnej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Liczba (wartość) </w:t>
            </w:r>
            <w:r>
              <w:rPr>
                <w:rFonts w:cs="Times New Roman"/>
              </w:rPr>
              <w:t>wywiadów radiowych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</w:t>
            </w:r>
            <w:r>
              <w:rPr>
                <w:rFonts w:cs="Times New Roman"/>
              </w:rPr>
              <w:t>)</w:t>
            </w:r>
            <w:r w:rsidRPr="000A45EC">
              <w:rPr>
                <w:rFonts w:cs="Times New Roman"/>
              </w:rPr>
              <w:t xml:space="preserve"> imprez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zorganizowanych zabaw dla dzieci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wejść na stronę internetową</w:t>
            </w:r>
          </w:p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wydanych </w:t>
            </w:r>
            <w:r w:rsidRPr="000A45EC">
              <w:rPr>
                <w:rFonts w:cs="Times New Roman"/>
              </w:rPr>
              <w:lastRenderedPageBreak/>
              <w:t>plakatów</w:t>
            </w:r>
          </w:p>
          <w:p w:rsidR="00706299" w:rsidRPr="000A45EC" w:rsidRDefault="00706299" w:rsidP="00AB5F1C">
            <w:pPr>
              <w:pStyle w:val="Bezodstpw"/>
              <w:jc w:val="center"/>
            </w:pPr>
            <w:r w:rsidRPr="000A45EC">
              <w:t>- Liczba (wartość) wypełnionych ankiet na stronach gmin i LGD</w:t>
            </w:r>
          </w:p>
        </w:tc>
        <w:tc>
          <w:tcPr>
            <w:tcW w:w="1766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- Liczba osób poinformowanych o zasadach realizacji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</w:tr>
      <w:tr w:rsidR="00497A94" w:rsidRPr="000A45EC" w:rsidTr="00497A94">
        <w:trPr>
          <w:jc w:val="center"/>
        </w:trPr>
        <w:tc>
          <w:tcPr>
            <w:tcW w:w="0" w:type="auto"/>
            <w:vMerge w:val="restart"/>
            <w:vAlign w:val="center"/>
          </w:tcPr>
          <w:p w:rsidR="00497A94" w:rsidRPr="000A45EC" w:rsidRDefault="00497A94" w:rsidP="00497A94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</w:t>
            </w:r>
            <w:r w:rsidRPr="000A45EC">
              <w:rPr>
                <w:rFonts w:cs="Times New Roman"/>
              </w:rPr>
              <w:t xml:space="preserve"> poł. 2017</w:t>
            </w:r>
          </w:p>
          <w:p w:rsidR="00497A94" w:rsidRPr="000A45EC" w:rsidRDefault="00497A94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31" w:type="dxa"/>
            <w:vAlign w:val="center"/>
          </w:tcPr>
          <w:p w:rsidR="00497A94" w:rsidRPr="00F82E65" w:rsidRDefault="00497A94" w:rsidP="00233671">
            <w:pPr>
              <w:pStyle w:val="Bezodstpw"/>
              <w:jc w:val="center"/>
            </w:pPr>
            <w:r w:rsidRPr="00F82E65">
              <w:t>Podnoszenie wiedzy i  kompetencji mieszkańców w zakresie przedsiębiorczości oraz innych podmiotów wsparcia</w:t>
            </w:r>
          </w:p>
        </w:tc>
        <w:tc>
          <w:tcPr>
            <w:tcW w:w="1577" w:type="dxa"/>
            <w:vAlign w:val="center"/>
          </w:tcPr>
          <w:p w:rsidR="00497A94" w:rsidRPr="00F82E65" w:rsidRDefault="00497A94" w:rsidP="00233671">
            <w:pPr>
              <w:pStyle w:val="Bezodstpw"/>
              <w:jc w:val="center"/>
            </w:pPr>
            <w:r w:rsidRPr="00F82E65">
              <w:t>Spotkania szkoleniowe</w:t>
            </w:r>
          </w:p>
          <w:p w:rsidR="00497A94" w:rsidRPr="00F82E65" w:rsidRDefault="00497A94" w:rsidP="00233671">
            <w:pPr>
              <w:pStyle w:val="Bezodstpw"/>
              <w:jc w:val="center"/>
            </w:pPr>
            <w:r w:rsidRPr="00F82E65">
              <w:t>(kwiecień i maj)</w:t>
            </w:r>
          </w:p>
        </w:tc>
        <w:tc>
          <w:tcPr>
            <w:tcW w:w="1577" w:type="dxa"/>
            <w:vAlign w:val="center"/>
          </w:tcPr>
          <w:p w:rsidR="00497A94" w:rsidRPr="00F82E65" w:rsidRDefault="00497A94" w:rsidP="00233671">
            <w:pPr>
              <w:pStyle w:val="Bezodstpw"/>
              <w:jc w:val="center"/>
            </w:pPr>
            <w:r w:rsidRPr="00F82E65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62" w:type="dxa"/>
            <w:vAlign w:val="center"/>
          </w:tcPr>
          <w:p w:rsidR="00497A94" w:rsidRPr="000A45EC" w:rsidRDefault="00497A94" w:rsidP="00233671">
            <w:pPr>
              <w:pStyle w:val="Bezodstpw"/>
              <w:jc w:val="center"/>
            </w:pPr>
            <w:r w:rsidRPr="000A45EC">
              <w:rPr>
                <w:rFonts w:cs="Times New Roman"/>
              </w:rPr>
              <w:t xml:space="preserve">Prezentacje </w:t>
            </w:r>
            <w:r>
              <w:rPr>
                <w:rFonts w:cs="Times New Roman"/>
              </w:rPr>
              <w:t>i wystąpienia ekspertów zewnętrznych</w:t>
            </w:r>
          </w:p>
        </w:tc>
        <w:tc>
          <w:tcPr>
            <w:tcW w:w="1693" w:type="dxa"/>
            <w:vAlign w:val="center"/>
          </w:tcPr>
          <w:p w:rsidR="00497A94" w:rsidRPr="0020047D" w:rsidRDefault="00497A94" w:rsidP="00233671">
            <w:pPr>
              <w:pStyle w:val="Bezodstpw"/>
              <w:jc w:val="center"/>
            </w:pPr>
            <w:r w:rsidRPr="0020047D">
              <w:rPr>
                <w:rFonts w:cs="Times New Roman"/>
              </w:rPr>
              <w:t>Liczba (wartość) spotkań</w:t>
            </w:r>
          </w:p>
        </w:tc>
        <w:tc>
          <w:tcPr>
            <w:tcW w:w="1766" w:type="dxa"/>
            <w:vAlign w:val="center"/>
          </w:tcPr>
          <w:p w:rsidR="00497A94" w:rsidRPr="0020047D" w:rsidRDefault="00497A94" w:rsidP="00497A94">
            <w:pPr>
              <w:pStyle w:val="Bezodstpw"/>
              <w:jc w:val="center"/>
            </w:pPr>
            <w:r w:rsidRPr="0020047D">
              <w:t>Liczba osób przeszkolonych/ (w tym liczba osób z grup defaworyzowanych</w:t>
            </w:r>
            <w:r>
              <w:t xml:space="preserve">) </w:t>
            </w:r>
          </w:p>
        </w:tc>
      </w:tr>
      <w:tr w:rsidR="00497A94" w:rsidRPr="000A45EC" w:rsidTr="00497A94">
        <w:trPr>
          <w:jc w:val="center"/>
        </w:trPr>
        <w:tc>
          <w:tcPr>
            <w:tcW w:w="0" w:type="auto"/>
            <w:vMerge/>
            <w:vAlign w:val="center"/>
          </w:tcPr>
          <w:p w:rsidR="00497A94" w:rsidRPr="000A45EC" w:rsidRDefault="00497A94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31" w:type="dxa"/>
            <w:vAlign w:val="center"/>
          </w:tcPr>
          <w:p w:rsidR="00497A94" w:rsidRPr="000A45EC" w:rsidRDefault="00497A94" w:rsidP="00233671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577" w:type="dxa"/>
            <w:vAlign w:val="center"/>
          </w:tcPr>
          <w:p w:rsidR="00497A94" w:rsidRPr="000A45EC" w:rsidRDefault="00497A94" w:rsidP="00233671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Imprezy kulturalno - integracyjne</w:t>
            </w:r>
          </w:p>
        </w:tc>
        <w:tc>
          <w:tcPr>
            <w:tcW w:w="1577" w:type="dxa"/>
            <w:vAlign w:val="center"/>
          </w:tcPr>
          <w:p w:rsidR="00497A94" w:rsidRPr="000A45EC" w:rsidRDefault="00497A94" w:rsidP="00233671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62" w:type="dxa"/>
            <w:vAlign w:val="center"/>
          </w:tcPr>
          <w:p w:rsidR="00497A94" w:rsidRDefault="00497A94" w:rsidP="00233671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497A94" w:rsidRDefault="00497A94" w:rsidP="00233671">
            <w:pPr>
              <w:pStyle w:val="Bezodstpw"/>
              <w:jc w:val="center"/>
            </w:pPr>
            <w:r>
              <w:t xml:space="preserve">- Konkurs wiedzy o LGD </w:t>
            </w:r>
          </w:p>
          <w:p w:rsidR="00497A94" w:rsidRDefault="00497A94" w:rsidP="00233671">
            <w:pPr>
              <w:pStyle w:val="Bezodstpw"/>
              <w:jc w:val="center"/>
            </w:pPr>
            <w:r>
              <w:t>- Promowanie lokalnych wyrobów i tradycji</w:t>
            </w:r>
          </w:p>
          <w:p w:rsidR="00497A94" w:rsidRDefault="00497A94" w:rsidP="00233671">
            <w:pPr>
              <w:pStyle w:val="Bezodstpw"/>
              <w:jc w:val="center"/>
            </w:pPr>
            <w:r>
              <w:t>- Stoisko promocyjne LGD</w:t>
            </w:r>
          </w:p>
          <w:p w:rsidR="00497A94" w:rsidRPr="000A45EC" w:rsidRDefault="00497A94" w:rsidP="00233671">
            <w:pPr>
              <w:pStyle w:val="Bezodstpw"/>
              <w:jc w:val="center"/>
              <w:rPr>
                <w:rFonts w:cs="Times New Roman"/>
              </w:rPr>
            </w:pPr>
            <w:r>
              <w:t>- Gadżety</w:t>
            </w:r>
          </w:p>
        </w:tc>
        <w:tc>
          <w:tcPr>
            <w:tcW w:w="1693" w:type="dxa"/>
            <w:vAlign w:val="center"/>
          </w:tcPr>
          <w:p w:rsidR="00497A94" w:rsidRPr="0020047D" w:rsidRDefault="00497A94" w:rsidP="00233671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766" w:type="dxa"/>
            <w:vAlign w:val="center"/>
          </w:tcPr>
          <w:p w:rsidR="00497A94" w:rsidRPr="0020047D" w:rsidRDefault="00497A94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Liczba osób uczestniczących w wydarzeniu</w:t>
            </w:r>
          </w:p>
        </w:tc>
      </w:tr>
      <w:tr w:rsidR="00AC7CE6" w:rsidRPr="000A45EC" w:rsidTr="00497A94">
        <w:trPr>
          <w:trHeight w:val="416"/>
          <w:jc w:val="center"/>
        </w:trPr>
        <w:tc>
          <w:tcPr>
            <w:tcW w:w="0" w:type="auto"/>
            <w:vMerge w:val="restart"/>
            <w:vAlign w:val="center"/>
          </w:tcPr>
          <w:p w:rsidR="00AC7CE6" w:rsidRPr="000A45EC" w:rsidRDefault="00AC7CE6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II poł. 2017</w:t>
            </w:r>
          </w:p>
          <w:p w:rsidR="00AC7CE6" w:rsidRPr="000A45EC" w:rsidRDefault="00AC7CE6" w:rsidP="00CF0CB6">
            <w:pPr>
              <w:pStyle w:val="Bezodstpw"/>
              <w:jc w:val="center"/>
            </w:pPr>
          </w:p>
        </w:tc>
        <w:tc>
          <w:tcPr>
            <w:tcW w:w="1631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Uzyskanie informacji zwrotnej nt. oceny, jakości pomocy świadczonej przez LGD pod kątem konieczności przeprowadzenia ewentualnych korekt w tym zakresie (np. dodatkowego </w:t>
            </w:r>
            <w:r w:rsidRPr="000A45EC">
              <w:rPr>
                <w:rFonts w:cs="Times New Roman"/>
              </w:rPr>
              <w:lastRenderedPageBreak/>
              <w:t>przeszkolenia osób udzielających pomocy, np. w zakresie komunikacji interpersonalne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577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Badanie satysfakcji wnioskodawców LGD, dot. jakości pomocy świadczonej przez LGD na etapie przygotowywania wniosków o przyznanie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577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Wnioskodawcy w poszczególnych zakresach operacji w ramach LSR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662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w wersji elektronicznej rozsyłane na adresy email wnioskodawców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693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rozesłane do min. 50% wnioskodawców (zakończonych konkursów)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766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Zwrot ankiet na poziomie min. 25%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</w:tr>
      <w:tr w:rsidR="00590557" w:rsidRPr="000A45EC" w:rsidTr="00497A94">
        <w:trPr>
          <w:trHeight w:val="416"/>
          <w:jc w:val="center"/>
        </w:trPr>
        <w:tc>
          <w:tcPr>
            <w:tcW w:w="0" w:type="auto"/>
            <w:vMerge/>
            <w:vAlign w:val="center"/>
          </w:tcPr>
          <w:p w:rsidR="00590557" w:rsidRPr="000A45EC" w:rsidRDefault="00590557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31" w:type="dxa"/>
            <w:vAlign w:val="center"/>
          </w:tcPr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577" w:type="dxa"/>
            <w:vAlign w:val="center"/>
          </w:tcPr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Imprezy kulturalno - integracyjne</w:t>
            </w:r>
          </w:p>
        </w:tc>
        <w:tc>
          <w:tcPr>
            <w:tcW w:w="1577" w:type="dxa"/>
            <w:vAlign w:val="center"/>
          </w:tcPr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62" w:type="dxa"/>
            <w:vAlign w:val="center"/>
          </w:tcPr>
          <w:p w:rsidR="00590557" w:rsidRDefault="00590557" w:rsidP="00BC3FD2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590557" w:rsidRDefault="00590557" w:rsidP="00BC3FD2">
            <w:pPr>
              <w:pStyle w:val="Bezodstpw"/>
              <w:jc w:val="center"/>
            </w:pPr>
            <w:r>
              <w:t xml:space="preserve">- Konkurs wiedzy o LGD </w:t>
            </w:r>
          </w:p>
          <w:p w:rsidR="00590557" w:rsidRDefault="00590557" w:rsidP="00BC3FD2">
            <w:pPr>
              <w:pStyle w:val="Bezodstpw"/>
              <w:jc w:val="center"/>
            </w:pPr>
            <w:r>
              <w:t>- Promowanie lokalnych wyrobów i tradycji</w:t>
            </w:r>
          </w:p>
          <w:p w:rsidR="00590557" w:rsidRDefault="00590557" w:rsidP="00BC3FD2">
            <w:pPr>
              <w:pStyle w:val="Bezodstpw"/>
              <w:jc w:val="center"/>
            </w:pPr>
            <w:r>
              <w:t>- Stoisko promocyjne LGD</w:t>
            </w:r>
          </w:p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t>- Gadżety</w:t>
            </w:r>
          </w:p>
        </w:tc>
        <w:tc>
          <w:tcPr>
            <w:tcW w:w="1693" w:type="dxa"/>
            <w:vAlign w:val="center"/>
          </w:tcPr>
          <w:p w:rsidR="00590557" w:rsidRPr="0020047D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766" w:type="dxa"/>
            <w:vAlign w:val="center"/>
          </w:tcPr>
          <w:p w:rsidR="00590557" w:rsidRPr="0020047D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Liczba osób uczestniczących w wydarzeniu</w:t>
            </w:r>
          </w:p>
        </w:tc>
      </w:tr>
      <w:tr w:rsidR="00590557" w:rsidRPr="000A45EC" w:rsidTr="00497A94">
        <w:trPr>
          <w:trHeight w:val="416"/>
          <w:jc w:val="center"/>
        </w:trPr>
        <w:tc>
          <w:tcPr>
            <w:tcW w:w="0" w:type="auto"/>
            <w:vMerge/>
            <w:vAlign w:val="center"/>
          </w:tcPr>
          <w:p w:rsidR="00590557" w:rsidRPr="000A45EC" w:rsidRDefault="00590557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31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potencjalnych wnioskodawców o głównych zasadach interpretacji poszczególnych kryteriów oceny używanych przez organ decyzyjny LGD (zwłaszcza kryteriów jakościowych</w:t>
            </w:r>
          </w:p>
        </w:tc>
        <w:tc>
          <w:tcPr>
            <w:tcW w:w="1577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Spotkania nt. zasad oceniania i wyboru projektów przez LGD</w:t>
            </w:r>
          </w:p>
          <w:p w:rsidR="00590557" w:rsidRPr="000A45EC" w:rsidRDefault="00590557" w:rsidP="00BC3FD2">
            <w:pPr>
              <w:pStyle w:val="Bezodstpw"/>
              <w:jc w:val="left"/>
            </w:pPr>
          </w:p>
        </w:tc>
        <w:tc>
          <w:tcPr>
            <w:tcW w:w="1577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  <w:p w:rsidR="00590557" w:rsidRPr="000A45EC" w:rsidRDefault="00590557" w:rsidP="00BC3FD2">
            <w:pPr>
              <w:pStyle w:val="Bezodstpw"/>
              <w:jc w:val="left"/>
            </w:pPr>
          </w:p>
        </w:tc>
        <w:tc>
          <w:tcPr>
            <w:tcW w:w="1662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Prezentacje członków organu decyzyjnego w trakcie spotkań</w:t>
            </w:r>
          </w:p>
          <w:p w:rsidR="00590557" w:rsidRPr="000A45EC" w:rsidRDefault="00590557" w:rsidP="00BC3FD2">
            <w:pPr>
              <w:pStyle w:val="Bezodstpw"/>
              <w:jc w:val="left"/>
            </w:pPr>
            <w:r w:rsidRPr="000A45EC">
              <w:t>- Ulotka informacyjna wręczana na spotkaniu</w:t>
            </w:r>
          </w:p>
        </w:tc>
        <w:tc>
          <w:tcPr>
            <w:tcW w:w="1693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spotkań</w:t>
            </w:r>
          </w:p>
          <w:p w:rsidR="00590557" w:rsidRPr="000A45EC" w:rsidRDefault="00590557" w:rsidP="00BC3FD2">
            <w:pPr>
              <w:pStyle w:val="Bezodstpw"/>
              <w:jc w:val="left"/>
            </w:pPr>
            <w:r w:rsidRPr="000A45EC">
              <w:t>- Liczba (wartość) ulotek do rozdysponowanych na jednym spotkaniu</w:t>
            </w:r>
          </w:p>
        </w:tc>
        <w:tc>
          <w:tcPr>
            <w:tcW w:w="1766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osób na spotkaniu</w:t>
            </w:r>
          </w:p>
          <w:p w:rsidR="00590557" w:rsidRPr="000A45EC" w:rsidRDefault="00590557" w:rsidP="00BC3FD2">
            <w:pPr>
              <w:pStyle w:val="Bezodstpw"/>
              <w:jc w:val="left"/>
            </w:pPr>
          </w:p>
        </w:tc>
      </w:tr>
      <w:tr w:rsidR="00706299" w:rsidRPr="000A45EC" w:rsidTr="00497A94">
        <w:trPr>
          <w:jc w:val="center"/>
        </w:trPr>
        <w:tc>
          <w:tcPr>
            <w:tcW w:w="0" w:type="auto"/>
            <w:vAlign w:val="center"/>
          </w:tcPr>
          <w:p w:rsidR="00706299" w:rsidRPr="000A45EC" w:rsidRDefault="00706299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 poł. 2018</w:t>
            </w:r>
          </w:p>
          <w:p w:rsidR="00706299" w:rsidRPr="000A45EC" w:rsidRDefault="00706299" w:rsidP="00CF0CB6">
            <w:pPr>
              <w:pStyle w:val="Bezodstpw"/>
              <w:jc w:val="center"/>
            </w:pPr>
          </w:p>
        </w:tc>
        <w:tc>
          <w:tcPr>
            <w:tcW w:w="1631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Poinformowanie ponownie potencjalnych wnioskodawców o LSR, jej głównych celach, zasadach przyznawania </w:t>
            </w:r>
            <w:r w:rsidRPr="000A45EC">
              <w:rPr>
                <w:rFonts w:cs="Times New Roman"/>
              </w:rPr>
              <w:lastRenderedPageBreak/>
              <w:t>dofinansowania oraz typach projektów, które będą miały największe szanse wsparcia w kolejnych latach realizacji budżetu LSR. Ponowne przekazanie informacji o możliwości aplikowania.</w:t>
            </w:r>
          </w:p>
        </w:tc>
        <w:tc>
          <w:tcPr>
            <w:tcW w:w="1577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Kampania informacyjna nt. głównych założeń LSR na lata 2014-2020 oraz o dalszej możliwości aplikowania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577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Wszyscy potencjalni wnioskodawcy, w szczególności przedsiębiorcy, rolnicy oraz organizacje pozarządowe i </w:t>
            </w:r>
            <w:r w:rsidRPr="000A45EC">
              <w:rPr>
                <w:rFonts w:cs="Times New Roman"/>
              </w:rPr>
              <w:lastRenderedPageBreak/>
              <w:t>mieszkańcy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662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- Artykuły w prasie lokalnej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O</w:t>
            </w:r>
            <w:r>
              <w:rPr>
                <w:rFonts w:cs="Times New Roman"/>
              </w:rPr>
              <w:t xml:space="preserve">głoszenia w </w:t>
            </w:r>
            <w:r w:rsidRPr="000A45EC">
              <w:rPr>
                <w:rFonts w:cs="Times New Roman"/>
              </w:rPr>
              <w:t>siedzibach instytucji publicznych (urzędy, GOK)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Artykuły na stronach </w:t>
            </w:r>
            <w:r w:rsidRPr="000A45EC">
              <w:rPr>
                <w:rFonts w:cs="Times New Roman"/>
              </w:rPr>
              <w:lastRenderedPageBreak/>
              <w:t>internetowych oraz portalach społ.</w:t>
            </w:r>
          </w:p>
          <w:p w:rsidR="00706299" w:rsidRPr="000A45EC" w:rsidRDefault="00706299" w:rsidP="00E364F8">
            <w:pPr>
              <w:pStyle w:val="Bezodstpw"/>
              <w:jc w:val="left"/>
            </w:pPr>
            <w:r w:rsidRPr="000A45EC">
              <w:t>- Spotkania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w wersji elektronicznej rozsyłane na adresy email wnioskodawców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693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- Liczba (wartość) artykułów w prasie lokalnej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Liczba (wartość) ogłoszeń na tablicach w instytucjach </w:t>
            </w:r>
            <w:r w:rsidRPr="000A45EC">
              <w:rPr>
                <w:rFonts w:cs="Times New Roman"/>
              </w:rPr>
              <w:lastRenderedPageBreak/>
              <w:t>publicznych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ogłoszeń na stronach www i portalach społ.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wejść na stronę internetową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spotkań</w:t>
            </w:r>
          </w:p>
          <w:p w:rsidR="00706299" w:rsidRPr="000A45EC" w:rsidRDefault="00706299" w:rsidP="00E364F8">
            <w:pPr>
              <w:pStyle w:val="Bezodstpw"/>
              <w:jc w:val="left"/>
            </w:pPr>
            <w:r w:rsidRPr="000A45EC">
              <w:t>- Liczba (wartość) wypełnionych ankiet na stronach internetowych gmin i LGD</w:t>
            </w:r>
          </w:p>
        </w:tc>
        <w:tc>
          <w:tcPr>
            <w:tcW w:w="1766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- Liczba osób na spotkaniu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otrzymanych informacji zwrotnych</w:t>
            </w:r>
          </w:p>
        </w:tc>
      </w:tr>
      <w:tr w:rsidR="00706299" w:rsidRPr="000A45EC" w:rsidTr="00497A94">
        <w:trPr>
          <w:jc w:val="center"/>
        </w:trPr>
        <w:tc>
          <w:tcPr>
            <w:tcW w:w="0" w:type="auto"/>
            <w:vAlign w:val="center"/>
          </w:tcPr>
          <w:p w:rsidR="00706299" w:rsidRPr="000A45EC" w:rsidRDefault="00706299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II poł. 2018</w:t>
            </w:r>
          </w:p>
          <w:p w:rsidR="00706299" w:rsidRPr="000A45EC" w:rsidRDefault="00706299" w:rsidP="00CF0CB6">
            <w:pPr>
              <w:pStyle w:val="Bezodstpw"/>
              <w:jc w:val="center"/>
            </w:pPr>
          </w:p>
        </w:tc>
        <w:tc>
          <w:tcPr>
            <w:tcW w:w="1631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ogółu mieszkańców o LSR oraz wstępnych efektach dotychczasowych działań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577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Kampania informacyjna nt. głównych założeń LSR na lata 2014-2020 oraz jej efektów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577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mieszkańcy obszaru LGD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662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Artykuły w prasie lokalnej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Spoty w lokalnym radiu i telewizji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Eventy i imprezy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Zabawy i edukacja dzieci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Ulotki</w:t>
            </w:r>
          </w:p>
          <w:p w:rsidR="00706299" w:rsidRPr="000A45EC" w:rsidRDefault="00706299" w:rsidP="00E364F8">
            <w:pPr>
              <w:pStyle w:val="Bezodstpw"/>
              <w:jc w:val="left"/>
            </w:pPr>
            <w:r w:rsidRPr="000A45EC">
              <w:t>- Plakaty</w:t>
            </w:r>
          </w:p>
        </w:tc>
        <w:tc>
          <w:tcPr>
            <w:tcW w:w="1693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artykułów w prasie lokalnej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spotów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eventów i imprez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zorganizowanych zabaw dla dzieci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wydanych ulotek</w:t>
            </w:r>
          </w:p>
          <w:p w:rsidR="00706299" w:rsidRPr="000A45EC" w:rsidRDefault="00706299" w:rsidP="00E364F8">
            <w:pPr>
              <w:pStyle w:val="Bezodstpw"/>
              <w:jc w:val="left"/>
            </w:pPr>
            <w:r w:rsidRPr="000A45EC">
              <w:t>- Liczba (wartość) wydanych plakatów</w:t>
            </w:r>
          </w:p>
        </w:tc>
        <w:tc>
          <w:tcPr>
            <w:tcW w:w="1766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Liczba osób poinformowanych o zasadach realizacji LSR oraz efektach dotychczasowych działań</w:t>
            </w:r>
          </w:p>
          <w:p w:rsidR="00706299" w:rsidRPr="000A45EC" w:rsidRDefault="00706299" w:rsidP="00E364F8">
            <w:pPr>
              <w:pStyle w:val="Bezodstpw"/>
              <w:jc w:val="left"/>
            </w:pPr>
            <w:r w:rsidRPr="000A45EC">
              <w:t xml:space="preserve">zwrot ankiet </w:t>
            </w:r>
            <w:r>
              <w:t xml:space="preserve">na poziomie min. 0,5% </w:t>
            </w:r>
            <w:r w:rsidRPr="000A45EC">
              <w:t>mieszkańców LGD</w:t>
            </w:r>
          </w:p>
        </w:tc>
      </w:tr>
      <w:tr w:rsidR="00706299" w:rsidRPr="000A45EC" w:rsidTr="00497A94">
        <w:trPr>
          <w:jc w:val="center"/>
        </w:trPr>
        <w:tc>
          <w:tcPr>
            <w:tcW w:w="0" w:type="auto"/>
            <w:vAlign w:val="center"/>
          </w:tcPr>
          <w:p w:rsidR="00706299" w:rsidRPr="000A45EC" w:rsidRDefault="00706299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 poł.</w:t>
            </w:r>
          </w:p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2019</w:t>
            </w:r>
          </w:p>
        </w:tc>
        <w:tc>
          <w:tcPr>
            <w:tcW w:w="1631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ponownie potencjalnych wnioskodawców o głównych zasadach interpretacji poszczególnych kryteriów oceny używanych przez organ decyzyjny LGD (zwłaszcza kryteriów jakościowych). Ponowne przekazanie informacji o możliwości aplikowania</w:t>
            </w:r>
          </w:p>
        </w:tc>
        <w:tc>
          <w:tcPr>
            <w:tcW w:w="1577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Spotkania nt.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zasad oceniania i wyboru projektów przez LGD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577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potencjalni wnioskodawcy, w szczególności przedsiębiorcy, rolnicy oraz organizacje pozarządowe i mieszkańcy obszaru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662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</w:pPr>
            <w:r w:rsidRPr="000A45EC">
              <w:t>- Prezentacje członków organu decyzyjnego w trakcie spotkań</w:t>
            </w:r>
          </w:p>
          <w:p w:rsidR="00706299" w:rsidRPr="000A45EC" w:rsidRDefault="00706299" w:rsidP="00E364F8">
            <w:pPr>
              <w:pStyle w:val="Bezodstpw"/>
              <w:jc w:val="left"/>
            </w:pPr>
            <w:r w:rsidRPr="000A45EC">
              <w:t>- Ulotka informacyjna wręczana na spotkaniu</w:t>
            </w:r>
          </w:p>
        </w:tc>
        <w:tc>
          <w:tcPr>
            <w:tcW w:w="1693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spotkań</w:t>
            </w:r>
          </w:p>
          <w:p w:rsidR="00706299" w:rsidRPr="000A45EC" w:rsidRDefault="00706299" w:rsidP="00E364F8">
            <w:pPr>
              <w:pStyle w:val="Bezodstpw"/>
              <w:jc w:val="left"/>
            </w:pPr>
            <w:r w:rsidRPr="000A45EC">
              <w:t>- Liczba (wartość) ulotek rozdysponowanych na jednym spotkaniu</w:t>
            </w:r>
          </w:p>
        </w:tc>
        <w:tc>
          <w:tcPr>
            <w:tcW w:w="1766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osób spotkaniu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</w:tr>
      <w:tr w:rsidR="00706299" w:rsidRPr="000A45EC" w:rsidTr="00497A94">
        <w:trPr>
          <w:jc w:val="center"/>
        </w:trPr>
        <w:tc>
          <w:tcPr>
            <w:tcW w:w="0" w:type="auto"/>
            <w:vAlign w:val="center"/>
          </w:tcPr>
          <w:p w:rsidR="00706299" w:rsidRPr="000A45EC" w:rsidRDefault="00706299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II poł. 2019</w:t>
            </w:r>
          </w:p>
          <w:p w:rsidR="00706299" w:rsidRPr="000A45EC" w:rsidRDefault="00706299" w:rsidP="00CF0CB6">
            <w:pPr>
              <w:pStyle w:val="Bezodstpw"/>
              <w:jc w:val="center"/>
            </w:pPr>
          </w:p>
        </w:tc>
        <w:tc>
          <w:tcPr>
            <w:tcW w:w="1631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Uzyskanie informacji zwrotnej nt. oceny, jakości pomocy świadczonej przez LGD w kolejnych konkursach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577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Badanie satysfakcji wnioskodawców LGD dot., jakości pomocy świadczonej przez LGD na etapie przygotowywania wniosków o przyznanie pomocy. Ocena wdrożenia wniosków z wcześniej pozyskanej informacji zwrotnej</w:t>
            </w:r>
          </w:p>
        </w:tc>
        <w:tc>
          <w:tcPr>
            <w:tcW w:w="1577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Wnioskodawcy w poszczególnych zakresach operacji w ramach LSR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662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w wersji elektronicznej rozsyłane na adresy email wnioskodawców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693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rozesłane do min. 50% wnioskodawców (zakończonych konkursów)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766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Zwrot ankiet na poziomie min. 25%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</w:tr>
      <w:tr w:rsidR="00706299" w:rsidRPr="000A45EC" w:rsidTr="00497A94">
        <w:trPr>
          <w:jc w:val="center"/>
        </w:trPr>
        <w:tc>
          <w:tcPr>
            <w:tcW w:w="0" w:type="auto"/>
            <w:vAlign w:val="center"/>
          </w:tcPr>
          <w:p w:rsidR="00706299" w:rsidRPr="000A45EC" w:rsidRDefault="00706299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 poł. 2020</w:t>
            </w:r>
          </w:p>
          <w:p w:rsidR="00706299" w:rsidRPr="000A45EC" w:rsidRDefault="00706299" w:rsidP="00CF0CB6">
            <w:pPr>
              <w:pStyle w:val="Bezodstpw"/>
              <w:jc w:val="center"/>
            </w:pPr>
          </w:p>
        </w:tc>
        <w:tc>
          <w:tcPr>
            <w:tcW w:w="1631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Uzyskanie informacji zwrotnej nt. oceny, jakości pomocy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 xml:space="preserve">świadczonej </w:t>
            </w:r>
            <w:r w:rsidRPr="000A45EC">
              <w:rPr>
                <w:rFonts w:cs="Times New Roman"/>
              </w:rPr>
              <w:lastRenderedPageBreak/>
              <w:t>podczas perspektywy finansowej 2014-2020 przez LGD</w:t>
            </w:r>
          </w:p>
        </w:tc>
        <w:tc>
          <w:tcPr>
            <w:tcW w:w="1577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Badanie satysfakcji wnioskodawców LGD dot. jakości pomocy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lastRenderedPageBreak/>
              <w:t>świadczonej przez LGD na etapie przygotowywania i realizacji wniosków o przyznanie pomocy</w:t>
            </w:r>
          </w:p>
        </w:tc>
        <w:tc>
          <w:tcPr>
            <w:tcW w:w="1577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Wnioskodawcy w poszczególnych zakresach operacji w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ramach LSR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662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- Ankiety w wersji elektronicznej rozsyłane na adresy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email wnioskodawcó</w:t>
            </w:r>
            <w:r w:rsidRPr="000A45EC">
              <w:rPr>
                <w:rFonts w:cs="Times New Roman"/>
              </w:rPr>
              <w:lastRenderedPageBreak/>
              <w:t>w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</w:p>
        </w:tc>
        <w:tc>
          <w:tcPr>
            <w:tcW w:w="1693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- Ankiety rozesłane do min. 50% wnioskodawców (zakończonych </w:t>
            </w:r>
            <w:r w:rsidRPr="000A45EC">
              <w:rPr>
                <w:rFonts w:cs="Times New Roman"/>
              </w:rPr>
              <w:lastRenderedPageBreak/>
              <w:t>konkursów)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</w:p>
        </w:tc>
        <w:tc>
          <w:tcPr>
            <w:tcW w:w="1766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- Zwrot ankiet na poziomie min. 25%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</w:tr>
      <w:tr w:rsidR="00706299" w:rsidRPr="000A45EC" w:rsidTr="00497A94">
        <w:trPr>
          <w:trHeight w:val="5071"/>
          <w:jc w:val="center"/>
        </w:trPr>
        <w:tc>
          <w:tcPr>
            <w:tcW w:w="0" w:type="auto"/>
            <w:vAlign w:val="center"/>
          </w:tcPr>
          <w:p w:rsidR="00706299" w:rsidRPr="000A45EC" w:rsidRDefault="00706299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II poł. 2020</w:t>
            </w:r>
          </w:p>
          <w:p w:rsidR="00706299" w:rsidRPr="000A45EC" w:rsidRDefault="00706299" w:rsidP="00CF0CB6">
            <w:pPr>
              <w:pStyle w:val="Bezodstpw"/>
              <w:jc w:val="center"/>
            </w:pPr>
          </w:p>
        </w:tc>
        <w:tc>
          <w:tcPr>
            <w:tcW w:w="1631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ogółu mieszkańców o efektach LSR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577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Kampania informacyjna nt. głównych efektów LSR na lata 2014-2020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577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Wszyscy mieszkańcy obszaru LGD</w:t>
            </w:r>
          </w:p>
          <w:p w:rsidR="00706299" w:rsidRPr="000A45EC" w:rsidRDefault="00706299" w:rsidP="00E364F8">
            <w:pPr>
              <w:pStyle w:val="Bezodstpw"/>
              <w:jc w:val="left"/>
            </w:pPr>
          </w:p>
        </w:tc>
        <w:tc>
          <w:tcPr>
            <w:tcW w:w="1662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Artykuły w prasie lokalnej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Spoty w lokalnym radiu i telewizji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Eventy i imprezy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Zabawy i edukacja dzieci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Ulotki</w:t>
            </w:r>
          </w:p>
          <w:p w:rsidR="00706299" w:rsidRPr="000A45EC" w:rsidRDefault="00706299" w:rsidP="00E364F8">
            <w:pPr>
              <w:pStyle w:val="Bezodstpw"/>
              <w:jc w:val="left"/>
            </w:pPr>
            <w:r w:rsidRPr="000A45EC">
              <w:t>- Plakaty</w:t>
            </w:r>
          </w:p>
        </w:tc>
        <w:tc>
          <w:tcPr>
            <w:tcW w:w="1693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artykułów w prasie lokalnej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spotów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eventów i imprez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zorganizowanych zabaw dla dzieci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wydanych ulotek</w:t>
            </w:r>
          </w:p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wydanych plakatów</w:t>
            </w:r>
          </w:p>
          <w:p w:rsidR="00706299" w:rsidRPr="000A45EC" w:rsidRDefault="00706299" w:rsidP="00E364F8">
            <w:pPr>
              <w:pStyle w:val="Bezodstpw"/>
              <w:jc w:val="left"/>
            </w:pPr>
            <w:r w:rsidRPr="000A45EC">
              <w:t>- Liczba (wartość) wypełnionych ankiet na stronach internetowych gmin i LGD</w:t>
            </w:r>
          </w:p>
        </w:tc>
        <w:tc>
          <w:tcPr>
            <w:tcW w:w="1766" w:type="dxa"/>
            <w:vAlign w:val="center"/>
          </w:tcPr>
          <w:p w:rsidR="00706299" w:rsidRPr="000A45EC" w:rsidRDefault="0070629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osób poinformowanych o efektach LSR</w:t>
            </w:r>
          </w:p>
          <w:p w:rsidR="00706299" w:rsidRPr="000A45EC" w:rsidRDefault="00706299" w:rsidP="00E364F8">
            <w:pPr>
              <w:pStyle w:val="Bezodstpw"/>
              <w:jc w:val="left"/>
            </w:pPr>
            <w:r w:rsidRPr="000A45EC">
              <w:t>- Zwrot ankiet na poziomie min. 1% mieszkańców LGD</w:t>
            </w:r>
          </w:p>
        </w:tc>
      </w:tr>
    </w:tbl>
    <w:p w:rsidR="00E364F8" w:rsidRPr="0029452E" w:rsidRDefault="0029452E" w:rsidP="00400AF9">
      <w:pPr>
        <w:pStyle w:val="Default"/>
        <w:rPr>
          <w:bCs/>
          <w:i/>
          <w:sz w:val="22"/>
          <w:szCs w:val="22"/>
        </w:rPr>
      </w:pPr>
      <w:r w:rsidRPr="0029452E">
        <w:rPr>
          <w:bCs/>
          <w:i/>
          <w:sz w:val="22"/>
          <w:szCs w:val="22"/>
        </w:rPr>
        <w:t xml:space="preserve">Źródło: Opracowanie własne. </w:t>
      </w:r>
    </w:p>
    <w:p w:rsidR="0029452E" w:rsidRDefault="0029452E" w:rsidP="00400AF9">
      <w:pPr>
        <w:pStyle w:val="Default"/>
        <w:rPr>
          <w:b/>
          <w:bCs/>
          <w:sz w:val="22"/>
          <w:szCs w:val="22"/>
        </w:rPr>
        <w:sectPr w:rsidR="0029452E" w:rsidSect="008C23E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00AF9" w:rsidRPr="00E364F8" w:rsidRDefault="00400AF9" w:rsidP="00E364F8">
      <w:pPr>
        <w:pStyle w:val="Bezodstpw"/>
        <w:jc w:val="center"/>
        <w:rPr>
          <w:b/>
        </w:rPr>
      </w:pPr>
      <w:r w:rsidRPr="00E364F8">
        <w:rPr>
          <w:b/>
        </w:rPr>
        <w:lastRenderedPageBreak/>
        <w:t>Analiza efektywności zastosowanych działań komunikacyjnych i środków przekazu</w:t>
      </w:r>
    </w:p>
    <w:p w:rsidR="00400AF9" w:rsidRPr="00E364F8" w:rsidRDefault="00400AF9" w:rsidP="00E364F8">
      <w:pPr>
        <w:rPr>
          <w:b/>
        </w:rPr>
      </w:pPr>
      <w:r w:rsidRPr="00E364F8">
        <w:rPr>
          <w:b/>
        </w:rPr>
        <w:t xml:space="preserve">Planowana ewaluacja Planu Komunikacji oraz sprawozdawczość z prowadzonych działań informacyjno-promocyjnych </w:t>
      </w:r>
    </w:p>
    <w:p w:rsidR="00400AF9" w:rsidRPr="002536ED" w:rsidRDefault="00400AF9" w:rsidP="00400AF9">
      <w:pPr>
        <w:pStyle w:val="Default"/>
        <w:rPr>
          <w:sz w:val="12"/>
          <w:szCs w:val="22"/>
        </w:rPr>
      </w:pPr>
    </w:p>
    <w:p w:rsidR="00400AF9" w:rsidRPr="00A841B3" w:rsidRDefault="00400AF9" w:rsidP="00400A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LGD wdrażając LSR jest</w:t>
      </w:r>
      <w:r w:rsidRPr="00A841B3">
        <w:rPr>
          <w:sz w:val="22"/>
          <w:szCs w:val="22"/>
        </w:rPr>
        <w:t xml:space="preserve"> zobligowane do regularnego pr</w:t>
      </w:r>
      <w:r>
        <w:rPr>
          <w:sz w:val="22"/>
          <w:szCs w:val="22"/>
        </w:rPr>
        <w:t>owadzenia badań ewaluacyjnych i </w:t>
      </w:r>
      <w:r w:rsidRPr="00A841B3">
        <w:rPr>
          <w:sz w:val="22"/>
          <w:szCs w:val="22"/>
        </w:rPr>
        <w:t xml:space="preserve">oceny skuteczności prowadzonych działań. </w:t>
      </w:r>
      <w:r>
        <w:rPr>
          <w:sz w:val="22"/>
          <w:szCs w:val="22"/>
        </w:rPr>
        <w:t>W związku z tym będą publikowane</w:t>
      </w:r>
      <w:r w:rsidRPr="00A841B3">
        <w:rPr>
          <w:sz w:val="22"/>
          <w:szCs w:val="22"/>
        </w:rPr>
        <w:t xml:space="preserve"> na stronie LGD oraz gmin</w:t>
      </w:r>
      <w:r>
        <w:rPr>
          <w:sz w:val="22"/>
          <w:szCs w:val="22"/>
        </w:rPr>
        <w:t xml:space="preserve"> partnerskich </w:t>
      </w:r>
      <w:r w:rsidRPr="00A841B3">
        <w:rPr>
          <w:sz w:val="22"/>
          <w:szCs w:val="22"/>
        </w:rPr>
        <w:t>informacje w formie zestawień okresowych, rocznych i końcowych. Ocena realizacji poszczególnych działań będzie dokonywana w oparciu o wskaźniki szczegółowo opisane w Planie Komunikacji. Ocena realizacji Planu opierać będzie się na ocenie poszczególnych działań realizowanych w ramach Planu, dokonywanych na podstawie</w:t>
      </w:r>
      <w:r>
        <w:rPr>
          <w:sz w:val="22"/>
          <w:szCs w:val="22"/>
        </w:rPr>
        <w:t xml:space="preserve"> ankiet oraz</w:t>
      </w:r>
      <w:r w:rsidRPr="00A841B3">
        <w:rPr>
          <w:sz w:val="22"/>
          <w:szCs w:val="22"/>
        </w:rPr>
        <w:t xml:space="preserve"> wyznaczonych wskaźników oceny skuteczności zawartych w</w:t>
      </w:r>
      <w:r>
        <w:rPr>
          <w:sz w:val="22"/>
          <w:szCs w:val="22"/>
        </w:rPr>
        <w:t xml:space="preserve"> powyższej</w:t>
      </w:r>
      <w:r w:rsidRPr="00A841B3">
        <w:rPr>
          <w:sz w:val="22"/>
          <w:szCs w:val="22"/>
        </w:rPr>
        <w:t xml:space="preserve"> tabeli.</w:t>
      </w:r>
    </w:p>
    <w:p w:rsidR="00400AF9" w:rsidRPr="00A841B3" w:rsidRDefault="00400AF9" w:rsidP="00400AF9">
      <w:pPr>
        <w:pStyle w:val="Default"/>
        <w:rPr>
          <w:sz w:val="22"/>
          <w:szCs w:val="22"/>
        </w:rPr>
      </w:pPr>
    </w:p>
    <w:p w:rsidR="00400AF9" w:rsidRPr="00A841B3" w:rsidRDefault="00400AF9" w:rsidP="00400A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A841B3">
        <w:rPr>
          <w:b/>
          <w:bCs/>
          <w:sz w:val="22"/>
          <w:szCs w:val="22"/>
        </w:rPr>
        <w:t xml:space="preserve">Opis wniosków/opinii zebranych podczas działań komunikacyjnych, sposobu ich wykorzystania w procesie realizacji LSR. </w:t>
      </w:r>
    </w:p>
    <w:p w:rsidR="00400AF9" w:rsidRPr="002536ED" w:rsidRDefault="00400AF9" w:rsidP="00400AF9">
      <w:pPr>
        <w:pStyle w:val="Default"/>
        <w:rPr>
          <w:sz w:val="12"/>
          <w:szCs w:val="22"/>
        </w:rPr>
      </w:pPr>
    </w:p>
    <w:p w:rsidR="00400AF9" w:rsidRPr="00A841B3" w:rsidRDefault="00400AF9" w:rsidP="00400AF9">
      <w:r w:rsidRPr="00A841B3">
        <w:t>W planie komunikacji przewidziane są działania mające na celu pozyskanie in</w:t>
      </w:r>
      <w:r>
        <w:t>formacji o funkcjonowaniu LGD i </w:t>
      </w:r>
      <w:r w:rsidRPr="00A841B3">
        <w:t>realizacji LSR. Dane będą zbierane w formie informacji zwrotnej nt. oceny jakości pomocy świadczonej przez LGD pod kątem konieczności przeprowadzenia ewentualnych korekt w tym zakresie (np. dodatkowego przeszkolenia osób udzielających pomocy, np. w zakresie komunikacji interpersonalnej). Dodatkowe informacje zbierane będą podczas działań informacyjnych o zasadach i efektach LSR skierowane do potencjalnych wnioskodawców oraz mieszkańców. Pozyskane w ten sposób informacje zostaną wykorzystane do aktualizacji LSR, procedur oraz ewentualnej zmiany funkcjonowania poszczególnych organów LGD czy biura. W sytuacji zaistnienia problemów z wdrażaniem LSR, a także potencjalnego pojawienia się sytuacji niesatysfakcjonującej akceptacji społecznej wdrożone zostaną następujące środki zaradcze: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00AF9" w:rsidRPr="0057780C" w:rsidTr="00AF5017">
        <w:trPr>
          <w:jc w:val="center"/>
        </w:trPr>
        <w:tc>
          <w:tcPr>
            <w:tcW w:w="4606" w:type="dxa"/>
            <w:shd w:val="clear" w:color="auto" w:fill="D9D9D9"/>
          </w:tcPr>
          <w:p w:rsidR="00400AF9" w:rsidRPr="00E364F8" w:rsidRDefault="00400AF9" w:rsidP="00E364F8">
            <w:pPr>
              <w:pStyle w:val="Bezodstpw"/>
              <w:jc w:val="center"/>
              <w:rPr>
                <w:b/>
              </w:rPr>
            </w:pPr>
            <w:r w:rsidRPr="00E364F8">
              <w:rPr>
                <w:b/>
              </w:rPr>
              <w:t>Zagrożenie</w:t>
            </w:r>
          </w:p>
        </w:tc>
        <w:tc>
          <w:tcPr>
            <w:tcW w:w="4606" w:type="dxa"/>
            <w:shd w:val="clear" w:color="auto" w:fill="D9D9D9"/>
          </w:tcPr>
          <w:p w:rsidR="00400AF9" w:rsidRPr="00E364F8" w:rsidRDefault="00400AF9" w:rsidP="00E364F8">
            <w:pPr>
              <w:pStyle w:val="Bezodstpw"/>
              <w:jc w:val="center"/>
              <w:rPr>
                <w:b/>
              </w:rPr>
            </w:pPr>
            <w:r w:rsidRPr="00E364F8">
              <w:rPr>
                <w:b/>
              </w:rPr>
              <w:t>Środki zaradcze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>Duża liczba gmin zaangażowanych w działania informacyjno-promocyjne, co może prowadzić do trudności w komunikacji.</w:t>
            </w: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Wprowadzenie jasnych zasad podziału pomiędzy działaniami typowo promocyjnymi, a informacyjnymi. 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>Brak zaufani</w:t>
            </w:r>
            <w:r>
              <w:t>a do instytucji zajmującej się f</w:t>
            </w:r>
            <w:r w:rsidRPr="0057780C">
              <w:t xml:space="preserve">unduszami i przekonanie o ich niedostępności. </w:t>
            </w:r>
          </w:p>
          <w:p w:rsidR="00400AF9" w:rsidRPr="0057780C" w:rsidRDefault="00400AF9" w:rsidP="00E364F8">
            <w:pPr>
              <w:pStyle w:val="Bezodstpw"/>
            </w:pP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Bezpośrednie kontakty </w:t>
            </w:r>
            <w:r>
              <w:t xml:space="preserve">mieszkańców z </w:t>
            </w:r>
            <w:r w:rsidRPr="002D6FB1">
              <w:t>LGD</w:t>
            </w:r>
            <w:r>
              <w:t xml:space="preserve">, </w:t>
            </w:r>
            <w:r w:rsidRPr="0057780C">
              <w:t>szkolenia dla beneficjentów</w:t>
            </w:r>
            <w:r>
              <w:t>, działania promocyjne</w:t>
            </w:r>
            <w:r w:rsidRPr="0057780C">
              <w:t>.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>Wykorzystywanie kwestii funduszy do celów politycznych.</w:t>
            </w: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>
              <w:t>K</w:t>
            </w:r>
            <w:r w:rsidRPr="0057780C">
              <w:t xml:space="preserve">ontrola </w:t>
            </w:r>
            <w:r>
              <w:t>LGD</w:t>
            </w:r>
            <w:r w:rsidRPr="0057780C">
              <w:t xml:space="preserve"> i gmin zaangażowanych w LSR.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Brak zrozumienia przekazu przez mieszkańców, beneficjentów i potencjalnych beneficjentów. </w:t>
            </w: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Formułowanie komunikatów w sposób spójny i przejrzysty. </w:t>
            </w:r>
          </w:p>
        </w:tc>
      </w:tr>
    </w:tbl>
    <w:p w:rsidR="00400AF9" w:rsidRPr="00425341" w:rsidRDefault="00400AF9" w:rsidP="00400AF9">
      <w:pPr>
        <w:rPr>
          <w:sz w:val="12"/>
        </w:rPr>
      </w:pPr>
    </w:p>
    <w:p w:rsidR="00400AF9" w:rsidRPr="00812C83" w:rsidRDefault="00400AF9" w:rsidP="00FE6923">
      <w:r w:rsidRPr="00A841B3">
        <w:t>Wyniki działań realizowanych w ramach planu komunikacji będą upubliczniane za pomocą internetowych środków przekazu. Raporty i zestawienia będą na bieżąco pojawiały się na stronie internetowej LGD jak również na stronach poszczególnych gmin. Na stronach gmin zamieszczany będzie komunikat odsyłający odbiorców do strony LGD.</w:t>
      </w:r>
    </w:p>
    <w:sectPr w:rsidR="00400AF9" w:rsidRPr="00812C83" w:rsidSect="00E364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48E" w:rsidRDefault="008B748E" w:rsidP="004A291D">
      <w:pPr>
        <w:spacing w:line="240" w:lineRule="auto"/>
      </w:pPr>
      <w:r>
        <w:separator/>
      </w:r>
    </w:p>
  </w:endnote>
  <w:endnote w:type="continuationSeparator" w:id="1">
    <w:p w:rsidR="008B748E" w:rsidRDefault="008B748E" w:rsidP="004A2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03534"/>
      <w:docPartObj>
        <w:docPartGallery w:val="Page Numbers (Bottom of Page)"/>
        <w:docPartUnique/>
      </w:docPartObj>
    </w:sdtPr>
    <w:sdtContent>
      <w:p w:rsidR="006B36FE" w:rsidRDefault="00DB605C">
        <w:pPr>
          <w:pStyle w:val="Stopka"/>
          <w:jc w:val="right"/>
        </w:pPr>
        <w:fldSimple w:instr=" PAGE   \* MERGEFORMAT ">
          <w:r w:rsidR="0009366A">
            <w:rPr>
              <w:noProof/>
            </w:rPr>
            <w:t>3</w:t>
          </w:r>
        </w:fldSimple>
      </w:p>
    </w:sdtContent>
  </w:sdt>
  <w:p w:rsidR="006B36FE" w:rsidRDefault="006B36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48E" w:rsidRDefault="008B748E" w:rsidP="004A291D">
      <w:pPr>
        <w:spacing w:line="240" w:lineRule="auto"/>
      </w:pPr>
      <w:r>
        <w:separator/>
      </w:r>
    </w:p>
  </w:footnote>
  <w:footnote w:type="continuationSeparator" w:id="1">
    <w:p w:rsidR="008B748E" w:rsidRDefault="008B748E" w:rsidP="004A29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7C1"/>
    <w:multiLevelType w:val="hybridMultilevel"/>
    <w:tmpl w:val="C514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2499"/>
    <w:multiLevelType w:val="hybridMultilevel"/>
    <w:tmpl w:val="722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9E1"/>
    <w:multiLevelType w:val="hybridMultilevel"/>
    <w:tmpl w:val="C7DC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A6FED"/>
    <w:multiLevelType w:val="hybridMultilevel"/>
    <w:tmpl w:val="F912A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A6905"/>
    <w:multiLevelType w:val="hybridMultilevel"/>
    <w:tmpl w:val="8B34D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E3E75"/>
    <w:multiLevelType w:val="hybridMultilevel"/>
    <w:tmpl w:val="AD16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218F2"/>
    <w:multiLevelType w:val="hybridMultilevel"/>
    <w:tmpl w:val="814A5EC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54A7D06"/>
    <w:multiLevelType w:val="hybridMultilevel"/>
    <w:tmpl w:val="35101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33F52"/>
    <w:multiLevelType w:val="hybridMultilevel"/>
    <w:tmpl w:val="BC300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516EB"/>
    <w:multiLevelType w:val="multilevel"/>
    <w:tmpl w:val="D0D052A8"/>
    <w:numStyleLink w:val="Styl1"/>
  </w:abstractNum>
  <w:abstractNum w:abstractNumId="10">
    <w:nsid w:val="2C450F79"/>
    <w:multiLevelType w:val="hybridMultilevel"/>
    <w:tmpl w:val="B5983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20A37"/>
    <w:multiLevelType w:val="hybridMultilevel"/>
    <w:tmpl w:val="1D22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24534"/>
    <w:multiLevelType w:val="multilevel"/>
    <w:tmpl w:val="D0D052A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E8B14FD"/>
    <w:multiLevelType w:val="hybridMultilevel"/>
    <w:tmpl w:val="DB085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C4CA1"/>
    <w:multiLevelType w:val="hybridMultilevel"/>
    <w:tmpl w:val="BE704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470A2"/>
    <w:multiLevelType w:val="hybridMultilevel"/>
    <w:tmpl w:val="982AF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12D82"/>
    <w:multiLevelType w:val="hybridMultilevel"/>
    <w:tmpl w:val="183AD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62C94"/>
    <w:multiLevelType w:val="hybridMultilevel"/>
    <w:tmpl w:val="E61AF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677EB"/>
    <w:multiLevelType w:val="hybridMultilevel"/>
    <w:tmpl w:val="76A03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81E58"/>
    <w:multiLevelType w:val="hybridMultilevel"/>
    <w:tmpl w:val="16005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957C4"/>
    <w:multiLevelType w:val="hybridMultilevel"/>
    <w:tmpl w:val="729A0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46212"/>
    <w:multiLevelType w:val="multilevel"/>
    <w:tmpl w:val="D0D052A8"/>
    <w:numStyleLink w:val="Styl1"/>
  </w:abstractNum>
  <w:abstractNum w:abstractNumId="22">
    <w:nsid w:val="6BC8277C"/>
    <w:multiLevelType w:val="hybridMultilevel"/>
    <w:tmpl w:val="EF844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B1E54"/>
    <w:multiLevelType w:val="multilevel"/>
    <w:tmpl w:val="D0D052A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7EE451C"/>
    <w:multiLevelType w:val="hybridMultilevel"/>
    <w:tmpl w:val="F32A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2149D"/>
    <w:multiLevelType w:val="hybridMultilevel"/>
    <w:tmpl w:val="EE12C7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6074F"/>
    <w:multiLevelType w:val="multilevel"/>
    <w:tmpl w:val="D0D052A8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A393393"/>
    <w:multiLevelType w:val="hybridMultilevel"/>
    <w:tmpl w:val="A83E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A239E"/>
    <w:multiLevelType w:val="hybridMultilevel"/>
    <w:tmpl w:val="1FB00D4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17"/>
  </w:num>
  <w:num w:numId="5">
    <w:abstractNumId w:val="14"/>
  </w:num>
  <w:num w:numId="6">
    <w:abstractNumId w:val="22"/>
  </w:num>
  <w:num w:numId="7">
    <w:abstractNumId w:val="2"/>
  </w:num>
  <w:num w:numId="8">
    <w:abstractNumId w:val="15"/>
  </w:num>
  <w:num w:numId="9">
    <w:abstractNumId w:val="0"/>
  </w:num>
  <w:num w:numId="10">
    <w:abstractNumId w:val="12"/>
  </w:num>
  <w:num w:numId="11">
    <w:abstractNumId w:val="26"/>
  </w:num>
  <w:num w:numId="12">
    <w:abstractNumId w:val="2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ascii="Times New Roman" w:hAnsi="Times New Roman" w:hint="default"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4"/>
  </w:num>
  <w:num w:numId="14">
    <w:abstractNumId w:val="16"/>
  </w:num>
  <w:num w:numId="15">
    <w:abstractNumId w:val="28"/>
  </w:num>
  <w:num w:numId="16">
    <w:abstractNumId w:val="9"/>
  </w:num>
  <w:num w:numId="17">
    <w:abstractNumId w:val="10"/>
  </w:num>
  <w:num w:numId="18">
    <w:abstractNumId w:val="8"/>
  </w:num>
  <w:num w:numId="19">
    <w:abstractNumId w:val="25"/>
  </w:num>
  <w:num w:numId="20">
    <w:abstractNumId w:val="20"/>
  </w:num>
  <w:num w:numId="21">
    <w:abstractNumId w:val="1"/>
  </w:num>
  <w:num w:numId="22">
    <w:abstractNumId w:val="13"/>
  </w:num>
  <w:num w:numId="23">
    <w:abstractNumId w:val="6"/>
  </w:num>
  <w:num w:numId="24">
    <w:abstractNumId w:val="5"/>
  </w:num>
  <w:num w:numId="25">
    <w:abstractNumId w:val="7"/>
  </w:num>
  <w:num w:numId="26">
    <w:abstractNumId w:val="4"/>
  </w:num>
  <w:num w:numId="27">
    <w:abstractNumId w:val="11"/>
  </w:num>
  <w:num w:numId="28">
    <w:abstractNumId w:val="18"/>
  </w:num>
  <w:num w:numId="29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0D1A"/>
    <w:rsid w:val="00001CCB"/>
    <w:rsid w:val="00002102"/>
    <w:rsid w:val="00003857"/>
    <w:rsid w:val="00003D4C"/>
    <w:rsid w:val="00006FB5"/>
    <w:rsid w:val="00012DC7"/>
    <w:rsid w:val="00014CB6"/>
    <w:rsid w:val="00015B80"/>
    <w:rsid w:val="000175AB"/>
    <w:rsid w:val="00017BE5"/>
    <w:rsid w:val="00023F8B"/>
    <w:rsid w:val="000240A6"/>
    <w:rsid w:val="00024A66"/>
    <w:rsid w:val="00025EE1"/>
    <w:rsid w:val="00025FCB"/>
    <w:rsid w:val="000260B6"/>
    <w:rsid w:val="000271D0"/>
    <w:rsid w:val="0002747E"/>
    <w:rsid w:val="00031B26"/>
    <w:rsid w:val="00031D0A"/>
    <w:rsid w:val="00034319"/>
    <w:rsid w:val="00034A13"/>
    <w:rsid w:val="00034D2B"/>
    <w:rsid w:val="00036A83"/>
    <w:rsid w:val="0003704F"/>
    <w:rsid w:val="00037120"/>
    <w:rsid w:val="00042E64"/>
    <w:rsid w:val="00043F39"/>
    <w:rsid w:val="0004413D"/>
    <w:rsid w:val="0004478E"/>
    <w:rsid w:val="00044795"/>
    <w:rsid w:val="00045849"/>
    <w:rsid w:val="00046753"/>
    <w:rsid w:val="000503BB"/>
    <w:rsid w:val="0005115B"/>
    <w:rsid w:val="000511B6"/>
    <w:rsid w:val="00056B1B"/>
    <w:rsid w:val="000619EB"/>
    <w:rsid w:val="000621F1"/>
    <w:rsid w:val="00063B96"/>
    <w:rsid w:val="00063C30"/>
    <w:rsid w:val="0006410C"/>
    <w:rsid w:val="00065579"/>
    <w:rsid w:val="00066206"/>
    <w:rsid w:val="0006710F"/>
    <w:rsid w:val="0007033E"/>
    <w:rsid w:val="00070E82"/>
    <w:rsid w:val="00072066"/>
    <w:rsid w:val="0007269C"/>
    <w:rsid w:val="00072E51"/>
    <w:rsid w:val="00074EF9"/>
    <w:rsid w:val="00074F63"/>
    <w:rsid w:val="00075A36"/>
    <w:rsid w:val="0007783D"/>
    <w:rsid w:val="00081784"/>
    <w:rsid w:val="00081E84"/>
    <w:rsid w:val="000829EB"/>
    <w:rsid w:val="0008345C"/>
    <w:rsid w:val="00084674"/>
    <w:rsid w:val="00084C5A"/>
    <w:rsid w:val="000873F2"/>
    <w:rsid w:val="00090AB2"/>
    <w:rsid w:val="00091719"/>
    <w:rsid w:val="00091B2D"/>
    <w:rsid w:val="00092E41"/>
    <w:rsid w:val="0009366A"/>
    <w:rsid w:val="00093883"/>
    <w:rsid w:val="000942ED"/>
    <w:rsid w:val="000948E7"/>
    <w:rsid w:val="0009497D"/>
    <w:rsid w:val="000970CA"/>
    <w:rsid w:val="000971D4"/>
    <w:rsid w:val="000A0440"/>
    <w:rsid w:val="000A0945"/>
    <w:rsid w:val="000A1517"/>
    <w:rsid w:val="000A3997"/>
    <w:rsid w:val="000A3C8E"/>
    <w:rsid w:val="000A56EB"/>
    <w:rsid w:val="000A5A5C"/>
    <w:rsid w:val="000A7761"/>
    <w:rsid w:val="000B242A"/>
    <w:rsid w:val="000B37A7"/>
    <w:rsid w:val="000B47E4"/>
    <w:rsid w:val="000B4F49"/>
    <w:rsid w:val="000B57B4"/>
    <w:rsid w:val="000B609F"/>
    <w:rsid w:val="000C223A"/>
    <w:rsid w:val="000C3D06"/>
    <w:rsid w:val="000C420D"/>
    <w:rsid w:val="000C6BF3"/>
    <w:rsid w:val="000D009C"/>
    <w:rsid w:val="000D07AA"/>
    <w:rsid w:val="000D1A8E"/>
    <w:rsid w:val="000D43F3"/>
    <w:rsid w:val="000D549A"/>
    <w:rsid w:val="000D54C8"/>
    <w:rsid w:val="000D6C8F"/>
    <w:rsid w:val="000E0652"/>
    <w:rsid w:val="000E0EF0"/>
    <w:rsid w:val="000E348B"/>
    <w:rsid w:val="000E3EA5"/>
    <w:rsid w:val="000E40FC"/>
    <w:rsid w:val="000E48AE"/>
    <w:rsid w:val="000E4FEC"/>
    <w:rsid w:val="000E5D58"/>
    <w:rsid w:val="000E5D82"/>
    <w:rsid w:val="000E764E"/>
    <w:rsid w:val="000F046D"/>
    <w:rsid w:val="000F0A30"/>
    <w:rsid w:val="000F0A6A"/>
    <w:rsid w:val="000F3306"/>
    <w:rsid w:val="000F66C8"/>
    <w:rsid w:val="000F6DB3"/>
    <w:rsid w:val="000F7D3A"/>
    <w:rsid w:val="00100091"/>
    <w:rsid w:val="001016BF"/>
    <w:rsid w:val="00101CE8"/>
    <w:rsid w:val="0010210E"/>
    <w:rsid w:val="001022DD"/>
    <w:rsid w:val="00103660"/>
    <w:rsid w:val="0010448C"/>
    <w:rsid w:val="00104C4B"/>
    <w:rsid w:val="0010512E"/>
    <w:rsid w:val="00107FCF"/>
    <w:rsid w:val="00110BBF"/>
    <w:rsid w:val="001120ED"/>
    <w:rsid w:val="00113A8A"/>
    <w:rsid w:val="00113B2D"/>
    <w:rsid w:val="00113C36"/>
    <w:rsid w:val="00114DA1"/>
    <w:rsid w:val="00116043"/>
    <w:rsid w:val="001176C8"/>
    <w:rsid w:val="001202EF"/>
    <w:rsid w:val="00122275"/>
    <w:rsid w:val="00125DFD"/>
    <w:rsid w:val="001268E5"/>
    <w:rsid w:val="001310AF"/>
    <w:rsid w:val="00131451"/>
    <w:rsid w:val="00134EA0"/>
    <w:rsid w:val="00135692"/>
    <w:rsid w:val="00136085"/>
    <w:rsid w:val="001377C4"/>
    <w:rsid w:val="00137CEF"/>
    <w:rsid w:val="001407C9"/>
    <w:rsid w:val="00140BFD"/>
    <w:rsid w:val="00141B91"/>
    <w:rsid w:val="001428B4"/>
    <w:rsid w:val="00142DC7"/>
    <w:rsid w:val="001439CD"/>
    <w:rsid w:val="00145CB7"/>
    <w:rsid w:val="00146EEC"/>
    <w:rsid w:val="00147D34"/>
    <w:rsid w:val="00151A7B"/>
    <w:rsid w:val="001533D2"/>
    <w:rsid w:val="00154062"/>
    <w:rsid w:val="001540B0"/>
    <w:rsid w:val="00154628"/>
    <w:rsid w:val="00155236"/>
    <w:rsid w:val="00156621"/>
    <w:rsid w:val="0016122A"/>
    <w:rsid w:val="00161F4F"/>
    <w:rsid w:val="0016246D"/>
    <w:rsid w:val="00164A92"/>
    <w:rsid w:val="00170BE3"/>
    <w:rsid w:val="00170D13"/>
    <w:rsid w:val="00171173"/>
    <w:rsid w:val="00171DB9"/>
    <w:rsid w:val="001736F1"/>
    <w:rsid w:val="001756E5"/>
    <w:rsid w:val="0017797E"/>
    <w:rsid w:val="00177D8F"/>
    <w:rsid w:val="00180152"/>
    <w:rsid w:val="00181640"/>
    <w:rsid w:val="001824C1"/>
    <w:rsid w:val="0018463A"/>
    <w:rsid w:val="00186437"/>
    <w:rsid w:val="001903D9"/>
    <w:rsid w:val="00190BBA"/>
    <w:rsid w:val="001912D8"/>
    <w:rsid w:val="00192A6E"/>
    <w:rsid w:val="00193144"/>
    <w:rsid w:val="0019365F"/>
    <w:rsid w:val="00193D61"/>
    <w:rsid w:val="001940DA"/>
    <w:rsid w:val="00194B0F"/>
    <w:rsid w:val="00194ED4"/>
    <w:rsid w:val="001A0B85"/>
    <w:rsid w:val="001A11F8"/>
    <w:rsid w:val="001A1FEC"/>
    <w:rsid w:val="001A21E3"/>
    <w:rsid w:val="001A296C"/>
    <w:rsid w:val="001A337A"/>
    <w:rsid w:val="001A423F"/>
    <w:rsid w:val="001A441C"/>
    <w:rsid w:val="001A55C0"/>
    <w:rsid w:val="001A5B0B"/>
    <w:rsid w:val="001A63B1"/>
    <w:rsid w:val="001A7C90"/>
    <w:rsid w:val="001B0193"/>
    <w:rsid w:val="001B21E5"/>
    <w:rsid w:val="001B313B"/>
    <w:rsid w:val="001B4395"/>
    <w:rsid w:val="001C0875"/>
    <w:rsid w:val="001C354F"/>
    <w:rsid w:val="001C48AB"/>
    <w:rsid w:val="001C54C3"/>
    <w:rsid w:val="001C6171"/>
    <w:rsid w:val="001C69A9"/>
    <w:rsid w:val="001D2A2F"/>
    <w:rsid w:val="001D34A1"/>
    <w:rsid w:val="001D48AF"/>
    <w:rsid w:val="001D4A04"/>
    <w:rsid w:val="001D4E7A"/>
    <w:rsid w:val="001D6D94"/>
    <w:rsid w:val="001D6EB2"/>
    <w:rsid w:val="001D731B"/>
    <w:rsid w:val="001E07FB"/>
    <w:rsid w:val="001E0C70"/>
    <w:rsid w:val="001E19BF"/>
    <w:rsid w:val="001E420C"/>
    <w:rsid w:val="001E4A08"/>
    <w:rsid w:val="001E4D2B"/>
    <w:rsid w:val="001F1291"/>
    <w:rsid w:val="001F2B70"/>
    <w:rsid w:val="001F67FC"/>
    <w:rsid w:val="001F7B88"/>
    <w:rsid w:val="002014A9"/>
    <w:rsid w:val="00201684"/>
    <w:rsid w:val="00201D57"/>
    <w:rsid w:val="00204126"/>
    <w:rsid w:val="002051F9"/>
    <w:rsid w:val="00205E6E"/>
    <w:rsid w:val="00206234"/>
    <w:rsid w:val="00207505"/>
    <w:rsid w:val="00210D37"/>
    <w:rsid w:val="00212896"/>
    <w:rsid w:val="00214067"/>
    <w:rsid w:val="0021442E"/>
    <w:rsid w:val="0021455C"/>
    <w:rsid w:val="00217299"/>
    <w:rsid w:val="00217D0C"/>
    <w:rsid w:val="0022136D"/>
    <w:rsid w:val="00221D07"/>
    <w:rsid w:val="00222241"/>
    <w:rsid w:val="002241F3"/>
    <w:rsid w:val="002262F0"/>
    <w:rsid w:val="00227437"/>
    <w:rsid w:val="00227ACC"/>
    <w:rsid w:val="00230032"/>
    <w:rsid w:val="00232381"/>
    <w:rsid w:val="00232E86"/>
    <w:rsid w:val="00234156"/>
    <w:rsid w:val="002341F1"/>
    <w:rsid w:val="00235290"/>
    <w:rsid w:val="00235474"/>
    <w:rsid w:val="00235CDB"/>
    <w:rsid w:val="002362F4"/>
    <w:rsid w:val="002367F4"/>
    <w:rsid w:val="002409C3"/>
    <w:rsid w:val="00240D71"/>
    <w:rsid w:val="002416CB"/>
    <w:rsid w:val="00241F81"/>
    <w:rsid w:val="00243D06"/>
    <w:rsid w:val="00243EBF"/>
    <w:rsid w:val="00246A7B"/>
    <w:rsid w:val="0025087B"/>
    <w:rsid w:val="002509F3"/>
    <w:rsid w:val="00250A4A"/>
    <w:rsid w:val="00251F3B"/>
    <w:rsid w:val="002548FB"/>
    <w:rsid w:val="00254D29"/>
    <w:rsid w:val="00255A07"/>
    <w:rsid w:val="00256182"/>
    <w:rsid w:val="00257C52"/>
    <w:rsid w:val="00257E8C"/>
    <w:rsid w:val="002606B0"/>
    <w:rsid w:val="002607C9"/>
    <w:rsid w:val="00261459"/>
    <w:rsid w:val="002628F7"/>
    <w:rsid w:val="00262BF6"/>
    <w:rsid w:val="00262CDA"/>
    <w:rsid w:val="0026491A"/>
    <w:rsid w:val="0026681E"/>
    <w:rsid w:val="0026685A"/>
    <w:rsid w:val="0026740A"/>
    <w:rsid w:val="00270B76"/>
    <w:rsid w:val="00270D06"/>
    <w:rsid w:val="00271C5D"/>
    <w:rsid w:val="00272A52"/>
    <w:rsid w:val="00275728"/>
    <w:rsid w:val="0027590E"/>
    <w:rsid w:val="002761F9"/>
    <w:rsid w:val="00276AB2"/>
    <w:rsid w:val="002812D6"/>
    <w:rsid w:val="0028253A"/>
    <w:rsid w:val="002836AE"/>
    <w:rsid w:val="0028409B"/>
    <w:rsid w:val="00285515"/>
    <w:rsid w:val="002857FE"/>
    <w:rsid w:val="00285994"/>
    <w:rsid w:val="00286E20"/>
    <w:rsid w:val="0029023A"/>
    <w:rsid w:val="002916EA"/>
    <w:rsid w:val="00291994"/>
    <w:rsid w:val="00292B5E"/>
    <w:rsid w:val="0029350A"/>
    <w:rsid w:val="00293CAB"/>
    <w:rsid w:val="002941CA"/>
    <w:rsid w:val="0029452E"/>
    <w:rsid w:val="00294E66"/>
    <w:rsid w:val="00296F2F"/>
    <w:rsid w:val="002974A0"/>
    <w:rsid w:val="002A009C"/>
    <w:rsid w:val="002A02F3"/>
    <w:rsid w:val="002A45F7"/>
    <w:rsid w:val="002A540D"/>
    <w:rsid w:val="002A736E"/>
    <w:rsid w:val="002A78FB"/>
    <w:rsid w:val="002B1139"/>
    <w:rsid w:val="002B3434"/>
    <w:rsid w:val="002B399F"/>
    <w:rsid w:val="002B4EB2"/>
    <w:rsid w:val="002B628F"/>
    <w:rsid w:val="002B7586"/>
    <w:rsid w:val="002C16F1"/>
    <w:rsid w:val="002C1AE0"/>
    <w:rsid w:val="002C1AF2"/>
    <w:rsid w:val="002C1EF2"/>
    <w:rsid w:val="002C4FFD"/>
    <w:rsid w:val="002C7990"/>
    <w:rsid w:val="002D0AD4"/>
    <w:rsid w:val="002D17F9"/>
    <w:rsid w:val="002D427E"/>
    <w:rsid w:val="002E0666"/>
    <w:rsid w:val="002E1133"/>
    <w:rsid w:val="002E2BDC"/>
    <w:rsid w:val="002E323C"/>
    <w:rsid w:val="002E53F2"/>
    <w:rsid w:val="002E5C39"/>
    <w:rsid w:val="002F15ED"/>
    <w:rsid w:val="002F1E15"/>
    <w:rsid w:val="002F288D"/>
    <w:rsid w:val="002F5E9F"/>
    <w:rsid w:val="002F5FC5"/>
    <w:rsid w:val="002F60C7"/>
    <w:rsid w:val="00300092"/>
    <w:rsid w:val="00301FEA"/>
    <w:rsid w:val="0030363B"/>
    <w:rsid w:val="00304E9E"/>
    <w:rsid w:val="00304FE5"/>
    <w:rsid w:val="00312CB7"/>
    <w:rsid w:val="00312FCA"/>
    <w:rsid w:val="0031517D"/>
    <w:rsid w:val="00315B6B"/>
    <w:rsid w:val="0031618C"/>
    <w:rsid w:val="00316DE1"/>
    <w:rsid w:val="0032054C"/>
    <w:rsid w:val="003242B5"/>
    <w:rsid w:val="0032502E"/>
    <w:rsid w:val="00326432"/>
    <w:rsid w:val="003313AC"/>
    <w:rsid w:val="00331AF3"/>
    <w:rsid w:val="00335183"/>
    <w:rsid w:val="00335359"/>
    <w:rsid w:val="00335E09"/>
    <w:rsid w:val="00336C5C"/>
    <w:rsid w:val="00340016"/>
    <w:rsid w:val="0034056C"/>
    <w:rsid w:val="00342AA2"/>
    <w:rsid w:val="00345AF3"/>
    <w:rsid w:val="00346268"/>
    <w:rsid w:val="0034632C"/>
    <w:rsid w:val="003469F6"/>
    <w:rsid w:val="00347977"/>
    <w:rsid w:val="00347C2F"/>
    <w:rsid w:val="00351D6C"/>
    <w:rsid w:val="003532B9"/>
    <w:rsid w:val="00353D8D"/>
    <w:rsid w:val="003550A6"/>
    <w:rsid w:val="003558C0"/>
    <w:rsid w:val="003559A9"/>
    <w:rsid w:val="003563D8"/>
    <w:rsid w:val="0035743C"/>
    <w:rsid w:val="00360341"/>
    <w:rsid w:val="003609F3"/>
    <w:rsid w:val="0036172C"/>
    <w:rsid w:val="00363035"/>
    <w:rsid w:val="00364630"/>
    <w:rsid w:val="0036553C"/>
    <w:rsid w:val="00367DF5"/>
    <w:rsid w:val="00373612"/>
    <w:rsid w:val="00374292"/>
    <w:rsid w:val="00374B80"/>
    <w:rsid w:val="00374BBA"/>
    <w:rsid w:val="003755D9"/>
    <w:rsid w:val="00377DE0"/>
    <w:rsid w:val="0038076D"/>
    <w:rsid w:val="00381FDB"/>
    <w:rsid w:val="00382388"/>
    <w:rsid w:val="003827AA"/>
    <w:rsid w:val="0038334D"/>
    <w:rsid w:val="00384237"/>
    <w:rsid w:val="00385EBB"/>
    <w:rsid w:val="00387B85"/>
    <w:rsid w:val="00390028"/>
    <w:rsid w:val="003926ED"/>
    <w:rsid w:val="00393230"/>
    <w:rsid w:val="003947A8"/>
    <w:rsid w:val="003975BA"/>
    <w:rsid w:val="003A184F"/>
    <w:rsid w:val="003A235C"/>
    <w:rsid w:val="003A42A1"/>
    <w:rsid w:val="003A57A6"/>
    <w:rsid w:val="003A6103"/>
    <w:rsid w:val="003A7871"/>
    <w:rsid w:val="003B0232"/>
    <w:rsid w:val="003B08AE"/>
    <w:rsid w:val="003B0F4B"/>
    <w:rsid w:val="003B17CA"/>
    <w:rsid w:val="003B1C91"/>
    <w:rsid w:val="003B241B"/>
    <w:rsid w:val="003B27DE"/>
    <w:rsid w:val="003B400E"/>
    <w:rsid w:val="003B418B"/>
    <w:rsid w:val="003B43DD"/>
    <w:rsid w:val="003B4873"/>
    <w:rsid w:val="003B4B66"/>
    <w:rsid w:val="003B4E35"/>
    <w:rsid w:val="003B5FE8"/>
    <w:rsid w:val="003B6B75"/>
    <w:rsid w:val="003C1D61"/>
    <w:rsid w:val="003C2E3C"/>
    <w:rsid w:val="003C3D65"/>
    <w:rsid w:val="003C4C17"/>
    <w:rsid w:val="003C5F71"/>
    <w:rsid w:val="003C78D3"/>
    <w:rsid w:val="003D3D47"/>
    <w:rsid w:val="003D4C5C"/>
    <w:rsid w:val="003D4E7E"/>
    <w:rsid w:val="003E07B5"/>
    <w:rsid w:val="003E0C04"/>
    <w:rsid w:val="003E0C34"/>
    <w:rsid w:val="003E1426"/>
    <w:rsid w:val="003E2040"/>
    <w:rsid w:val="003E2243"/>
    <w:rsid w:val="003E25E4"/>
    <w:rsid w:val="003E4184"/>
    <w:rsid w:val="003E5091"/>
    <w:rsid w:val="003E548E"/>
    <w:rsid w:val="003E5DA0"/>
    <w:rsid w:val="003E67FE"/>
    <w:rsid w:val="003E6B5B"/>
    <w:rsid w:val="003E76A3"/>
    <w:rsid w:val="003E7BB1"/>
    <w:rsid w:val="003F0898"/>
    <w:rsid w:val="003F0FFF"/>
    <w:rsid w:val="003F1AAC"/>
    <w:rsid w:val="003F20EE"/>
    <w:rsid w:val="003F5999"/>
    <w:rsid w:val="003F6347"/>
    <w:rsid w:val="00400ACA"/>
    <w:rsid w:val="00400AF9"/>
    <w:rsid w:val="004040B4"/>
    <w:rsid w:val="0040415E"/>
    <w:rsid w:val="0040490A"/>
    <w:rsid w:val="004074C8"/>
    <w:rsid w:val="0041084A"/>
    <w:rsid w:val="00411FF0"/>
    <w:rsid w:val="00420192"/>
    <w:rsid w:val="004202B6"/>
    <w:rsid w:val="004225E6"/>
    <w:rsid w:val="00423477"/>
    <w:rsid w:val="0042511C"/>
    <w:rsid w:val="00427FDA"/>
    <w:rsid w:val="004319CA"/>
    <w:rsid w:val="004336ED"/>
    <w:rsid w:val="00434361"/>
    <w:rsid w:val="004347DC"/>
    <w:rsid w:val="00434F30"/>
    <w:rsid w:val="004423D0"/>
    <w:rsid w:val="004433B9"/>
    <w:rsid w:val="00447255"/>
    <w:rsid w:val="00447701"/>
    <w:rsid w:val="0045020D"/>
    <w:rsid w:val="00450812"/>
    <w:rsid w:val="00450ED5"/>
    <w:rsid w:val="004519B9"/>
    <w:rsid w:val="00452140"/>
    <w:rsid w:val="00452E18"/>
    <w:rsid w:val="00453EA6"/>
    <w:rsid w:val="00454FF8"/>
    <w:rsid w:val="00456828"/>
    <w:rsid w:val="00457150"/>
    <w:rsid w:val="00457981"/>
    <w:rsid w:val="00457BD2"/>
    <w:rsid w:val="00461281"/>
    <w:rsid w:val="00463009"/>
    <w:rsid w:val="00463162"/>
    <w:rsid w:val="0046384A"/>
    <w:rsid w:val="00464276"/>
    <w:rsid w:val="00464B51"/>
    <w:rsid w:val="00464CCE"/>
    <w:rsid w:val="00465D6A"/>
    <w:rsid w:val="00466373"/>
    <w:rsid w:val="00467D89"/>
    <w:rsid w:val="0047489A"/>
    <w:rsid w:val="00474FD5"/>
    <w:rsid w:val="00476216"/>
    <w:rsid w:val="004766E9"/>
    <w:rsid w:val="00477185"/>
    <w:rsid w:val="00477B18"/>
    <w:rsid w:val="004807A1"/>
    <w:rsid w:val="00485312"/>
    <w:rsid w:val="00485EE0"/>
    <w:rsid w:val="00487249"/>
    <w:rsid w:val="00490DD1"/>
    <w:rsid w:val="00491501"/>
    <w:rsid w:val="00491615"/>
    <w:rsid w:val="00492E77"/>
    <w:rsid w:val="004931CB"/>
    <w:rsid w:val="00494CB7"/>
    <w:rsid w:val="00494E69"/>
    <w:rsid w:val="004966DA"/>
    <w:rsid w:val="004977AE"/>
    <w:rsid w:val="00497A94"/>
    <w:rsid w:val="00497BD5"/>
    <w:rsid w:val="004A1867"/>
    <w:rsid w:val="004A291D"/>
    <w:rsid w:val="004A3F41"/>
    <w:rsid w:val="004A4836"/>
    <w:rsid w:val="004A5166"/>
    <w:rsid w:val="004A5C5E"/>
    <w:rsid w:val="004A7DC5"/>
    <w:rsid w:val="004B0553"/>
    <w:rsid w:val="004B4E8E"/>
    <w:rsid w:val="004B509F"/>
    <w:rsid w:val="004B55A1"/>
    <w:rsid w:val="004B6539"/>
    <w:rsid w:val="004C0A4E"/>
    <w:rsid w:val="004C0F42"/>
    <w:rsid w:val="004C113C"/>
    <w:rsid w:val="004C11C2"/>
    <w:rsid w:val="004C23BB"/>
    <w:rsid w:val="004C3836"/>
    <w:rsid w:val="004C54F6"/>
    <w:rsid w:val="004C622E"/>
    <w:rsid w:val="004D03C6"/>
    <w:rsid w:val="004D0A8A"/>
    <w:rsid w:val="004D41B2"/>
    <w:rsid w:val="004D5304"/>
    <w:rsid w:val="004D687B"/>
    <w:rsid w:val="004D6AA5"/>
    <w:rsid w:val="004E0DA8"/>
    <w:rsid w:val="004E14A8"/>
    <w:rsid w:val="004E2B69"/>
    <w:rsid w:val="004E2D87"/>
    <w:rsid w:val="004E33AD"/>
    <w:rsid w:val="004E3AC8"/>
    <w:rsid w:val="004F174E"/>
    <w:rsid w:val="004F17FC"/>
    <w:rsid w:val="004F3381"/>
    <w:rsid w:val="004F6D49"/>
    <w:rsid w:val="005001B4"/>
    <w:rsid w:val="00502260"/>
    <w:rsid w:val="005030B4"/>
    <w:rsid w:val="005036B1"/>
    <w:rsid w:val="00504BE2"/>
    <w:rsid w:val="00506293"/>
    <w:rsid w:val="00506766"/>
    <w:rsid w:val="00506C68"/>
    <w:rsid w:val="00507B0B"/>
    <w:rsid w:val="00507F1D"/>
    <w:rsid w:val="00510005"/>
    <w:rsid w:val="005105AC"/>
    <w:rsid w:val="005111CA"/>
    <w:rsid w:val="005116EF"/>
    <w:rsid w:val="00511BA1"/>
    <w:rsid w:val="00512690"/>
    <w:rsid w:val="00515A56"/>
    <w:rsid w:val="005160D7"/>
    <w:rsid w:val="00517AEB"/>
    <w:rsid w:val="00517C51"/>
    <w:rsid w:val="00522657"/>
    <w:rsid w:val="00523C85"/>
    <w:rsid w:val="00524496"/>
    <w:rsid w:val="005259EC"/>
    <w:rsid w:val="00532997"/>
    <w:rsid w:val="00535D6E"/>
    <w:rsid w:val="00536892"/>
    <w:rsid w:val="00537FD7"/>
    <w:rsid w:val="00545B08"/>
    <w:rsid w:val="0055030F"/>
    <w:rsid w:val="005511C6"/>
    <w:rsid w:val="0055181C"/>
    <w:rsid w:val="005519E2"/>
    <w:rsid w:val="0055341C"/>
    <w:rsid w:val="00553A14"/>
    <w:rsid w:val="0055479E"/>
    <w:rsid w:val="00554B77"/>
    <w:rsid w:val="00555707"/>
    <w:rsid w:val="00556553"/>
    <w:rsid w:val="00561122"/>
    <w:rsid w:val="00565E04"/>
    <w:rsid w:val="00567876"/>
    <w:rsid w:val="00571125"/>
    <w:rsid w:val="005712C8"/>
    <w:rsid w:val="00572CBB"/>
    <w:rsid w:val="00573ECE"/>
    <w:rsid w:val="005748F5"/>
    <w:rsid w:val="00574EAE"/>
    <w:rsid w:val="00575559"/>
    <w:rsid w:val="005768D9"/>
    <w:rsid w:val="00576DB0"/>
    <w:rsid w:val="00577361"/>
    <w:rsid w:val="00577A14"/>
    <w:rsid w:val="0058036E"/>
    <w:rsid w:val="0058175A"/>
    <w:rsid w:val="0058175E"/>
    <w:rsid w:val="005824B2"/>
    <w:rsid w:val="005844DA"/>
    <w:rsid w:val="00584CE5"/>
    <w:rsid w:val="005850CB"/>
    <w:rsid w:val="0058566B"/>
    <w:rsid w:val="00586445"/>
    <w:rsid w:val="005865DD"/>
    <w:rsid w:val="00587124"/>
    <w:rsid w:val="00587736"/>
    <w:rsid w:val="00587EAA"/>
    <w:rsid w:val="00590557"/>
    <w:rsid w:val="0059058C"/>
    <w:rsid w:val="005915C0"/>
    <w:rsid w:val="00592874"/>
    <w:rsid w:val="00594A34"/>
    <w:rsid w:val="005965A5"/>
    <w:rsid w:val="005976DC"/>
    <w:rsid w:val="00597999"/>
    <w:rsid w:val="005A30B1"/>
    <w:rsid w:val="005A4805"/>
    <w:rsid w:val="005A4ECD"/>
    <w:rsid w:val="005A5162"/>
    <w:rsid w:val="005A535F"/>
    <w:rsid w:val="005A53B6"/>
    <w:rsid w:val="005A6348"/>
    <w:rsid w:val="005A6557"/>
    <w:rsid w:val="005B03B8"/>
    <w:rsid w:val="005B2297"/>
    <w:rsid w:val="005B294A"/>
    <w:rsid w:val="005B7D28"/>
    <w:rsid w:val="005C0672"/>
    <w:rsid w:val="005C08FF"/>
    <w:rsid w:val="005C3293"/>
    <w:rsid w:val="005C3486"/>
    <w:rsid w:val="005C54E1"/>
    <w:rsid w:val="005C558C"/>
    <w:rsid w:val="005C62D2"/>
    <w:rsid w:val="005C7420"/>
    <w:rsid w:val="005D0C8D"/>
    <w:rsid w:val="005D1B74"/>
    <w:rsid w:val="005D4844"/>
    <w:rsid w:val="005D5704"/>
    <w:rsid w:val="005D5F7B"/>
    <w:rsid w:val="005D69E5"/>
    <w:rsid w:val="005D6D4E"/>
    <w:rsid w:val="005E12D2"/>
    <w:rsid w:val="005E518E"/>
    <w:rsid w:val="005E6B3F"/>
    <w:rsid w:val="005E714F"/>
    <w:rsid w:val="005E7EFF"/>
    <w:rsid w:val="005F089E"/>
    <w:rsid w:val="005F44BB"/>
    <w:rsid w:val="005F4978"/>
    <w:rsid w:val="005F4CB0"/>
    <w:rsid w:val="006015FF"/>
    <w:rsid w:val="00603AB6"/>
    <w:rsid w:val="006042FB"/>
    <w:rsid w:val="00605EF9"/>
    <w:rsid w:val="00610A31"/>
    <w:rsid w:val="0061242C"/>
    <w:rsid w:val="00613558"/>
    <w:rsid w:val="00617D03"/>
    <w:rsid w:val="00620038"/>
    <w:rsid w:val="00620E41"/>
    <w:rsid w:val="00621805"/>
    <w:rsid w:val="00623EAA"/>
    <w:rsid w:val="00626785"/>
    <w:rsid w:val="00626FB2"/>
    <w:rsid w:val="00627E62"/>
    <w:rsid w:val="0063128C"/>
    <w:rsid w:val="0063350F"/>
    <w:rsid w:val="006343D5"/>
    <w:rsid w:val="006344C8"/>
    <w:rsid w:val="00635B80"/>
    <w:rsid w:val="00641A36"/>
    <w:rsid w:val="00642026"/>
    <w:rsid w:val="006429A6"/>
    <w:rsid w:val="00644E4D"/>
    <w:rsid w:val="006479B1"/>
    <w:rsid w:val="00652B0F"/>
    <w:rsid w:val="00652D6C"/>
    <w:rsid w:val="006534E4"/>
    <w:rsid w:val="00655E6B"/>
    <w:rsid w:val="006570CF"/>
    <w:rsid w:val="00657207"/>
    <w:rsid w:val="00662934"/>
    <w:rsid w:val="00663CF9"/>
    <w:rsid w:val="0066490B"/>
    <w:rsid w:val="00664D40"/>
    <w:rsid w:val="006653FB"/>
    <w:rsid w:val="0066560D"/>
    <w:rsid w:val="00666DC6"/>
    <w:rsid w:val="00666F15"/>
    <w:rsid w:val="00667EB0"/>
    <w:rsid w:val="00671B3E"/>
    <w:rsid w:val="00674AF2"/>
    <w:rsid w:val="00675635"/>
    <w:rsid w:val="00676C91"/>
    <w:rsid w:val="00676E80"/>
    <w:rsid w:val="00681A58"/>
    <w:rsid w:val="00684FC4"/>
    <w:rsid w:val="006866FF"/>
    <w:rsid w:val="00687E0B"/>
    <w:rsid w:val="00687EB5"/>
    <w:rsid w:val="00687FD6"/>
    <w:rsid w:val="00690697"/>
    <w:rsid w:val="006915BB"/>
    <w:rsid w:val="006942B6"/>
    <w:rsid w:val="006953ED"/>
    <w:rsid w:val="00695417"/>
    <w:rsid w:val="0069586E"/>
    <w:rsid w:val="006959C7"/>
    <w:rsid w:val="006A054F"/>
    <w:rsid w:val="006A068C"/>
    <w:rsid w:val="006A0E2E"/>
    <w:rsid w:val="006A45EB"/>
    <w:rsid w:val="006A7284"/>
    <w:rsid w:val="006B13F2"/>
    <w:rsid w:val="006B1607"/>
    <w:rsid w:val="006B211C"/>
    <w:rsid w:val="006B36FE"/>
    <w:rsid w:val="006B40B5"/>
    <w:rsid w:val="006B44AF"/>
    <w:rsid w:val="006B6D75"/>
    <w:rsid w:val="006B797D"/>
    <w:rsid w:val="006C3A92"/>
    <w:rsid w:val="006C6371"/>
    <w:rsid w:val="006D1BC6"/>
    <w:rsid w:val="006D26BD"/>
    <w:rsid w:val="006D2AA3"/>
    <w:rsid w:val="006D43F0"/>
    <w:rsid w:val="006D63B4"/>
    <w:rsid w:val="006D6412"/>
    <w:rsid w:val="006D7F12"/>
    <w:rsid w:val="006E4530"/>
    <w:rsid w:val="006E5C01"/>
    <w:rsid w:val="006E69FB"/>
    <w:rsid w:val="006E7311"/>
    <w:rsid w:val="006F11E7"/>
    <w:rsid w:val="006F1A9C"/>
    <w:rsid w:val="006F286F"/>
    <w:rsid w:val="006F2D65"/>
    <w:rsid w:val="006F453F"/>
    <w:rsid w:val="006F51C8"/>
    <w:rsid w:val="006F74BC"/>
    <w:rsid w:val="006F7C7E"/>
    <w:rsid w:val="007001D0"/>
    <w:rsid w:val="00701FED"/>
    <w:rsid w:val="00703DC8"/>
    <w:rsid w:val="00703FAD"/>
    <w:rsid w:val="007057B5"/>
    <w:rsid w:val="00706299"/>
    <w:rsid w:val="007069D8"/>
    <w:rsid w:val="00706A0A"/>
    <w:rsid w:val="00712395"/>
    <w:rsid w:val="007126DA"/>
    <w:rsid w:val="00712F0B"/>
    <w:rsid w:val="007133B2"/>
    <w:rsid w:val="0071345A"/>
    <w:rsid w:val="007142EA"/>
    <w:rsid w:val="00716A07"/>
    <w:rsid w:val="007173F5"/>
    <w:rsid w:val="00717733"/>
    <w:rsid w:val="00717A3D"/>
    <w:rsid w:val="00723D9F"/>
    <w:rsid w:val="00724C4F"/>
    <w:rsid w:val="00725008"/>
    <w:rsid w:val="007253F6"/>
    <w:rsid w:val="00730930"/>
    <w:rsid w:val="0073165F"/>
    <w:rsid w:val="0073265B"/>
    <w:rsid w:val="00733518"/>
    <w:rsid w:val="007335E2"/>
    <w:rsid w:val="007344D1"/>
    <w:rsid w:val="0073686C"/>
    <w:rsid w:val="00736BBA"/>
    <w:rsid w:val="00736F61"/>
    <w:rsid w:val="007373CA"/>
    <w:rsid w:val="007403D8"/>
    <w:rsid w:val="0074451B"/>
    <w:rsid w:val="00744603"/>
    <w:rsid w:val="007466C9"/>
    <w:rsid w:val="007477B2"/>
    <w:rsid w:val="007478C0"/>
    <w:rsid w:val="0075136B"/>
    <w:rsid w:val="00754DDB"/>
    <w:rsid w:val="00755955"/>
    <w:rsid w:val="0075681D"/>
    <w:rsid w:val="00757131"/>
    <w:rsid w:val="0076004C"/>
    <w:rsid w:val="00760E4C"/>
    <w:rsid w:val="007612B7"/>
    <w:rsid w:val="007617EB"/>
    <w:rsid w:val="00764FF0"/>
    <w:rsid w:val="00765657"/>
    <w:rsid w:val="00765C14"/>
    <w:rsid w:val="00766570"/>
    <w:rsid w:val="007673FC"/>
    <w:rsid w:val="00767BCA"/>
    <w:rsid w:val="00767C64"/>
    <w:rsid w:val="00770E14"/>
    <w:rsid w:val="0077157E"/>
    <w:rsid w:val="00774587"/>
    <w:rsid w:val="00775A9B"/>
    <w:rsid w:val="0077629F"/>
    <w:rsid w:val="0077637B"/>
    <w:rsid w:val="00776FE1"/>
    <w:rsid w:val="00787209"/>
    <w:rsid w:val="0079172A"/>
    <w:rsid w:val="00792898"/>
    <w:rsid w:val="007929D2"/>
    <w:rsid w:val="0079316E"/>
    <w:rsid w:val="00793CF5"/>
    <w:rsid w:val="00793F0C"/>
    <w:rsid w:val="0079568D"/>
    <w:rsid w:val="007963E2"/>
    <w:rsid w:val="00797951"/>
    <w:rsid w:val="007A0AD5"/>
    <w:rsid w:val="007A1F48"/>
    <w:rsid w:val="007A2527"/>
    <w:rsid w:val="007A387C"/>
    <w:rsid w:val="007A4270"/>
    <w:rsid w:val="007A4765"/>
    <w:rsid w:val="007A578B"/>
    <w:rsid w:val="007A66A6"/>
    <w:rsid w:val="007A694A"/>
    <w:rsid w:val="007A7B34"/>
    <w:rsid w:val="007A7E4F"/>
    <w:rsid w:val="007B0937"/>
    <w:rsid w:val="007B1B47"/>
    <w:rsid w:val="007B5440"/>
    <w:rsid w:val="007B6AA6"/>
    <w:rsid w:val="007B730F"/>
    <w:rsid w:val="007C05FA"/>
    <w:rsid w:val="007C1FC2"/>
    <w:rsid w:val="007C2D12"/>
    <w:rsid w:val="007C2E13"/>
    <w:rsid w:val="007C7BEE"/>
    <w:rsid w:val="007D093C"/>
    <w:rsid w:val="007D1595"/>
    <w:rsid w:val="007D2A0B"/>
    <w:rsid w:val="007D325F"/>
    <w:rsid w:val="007D34EC"/>
    <w:rsid w:val="007D6D23"/>
    <w:rsid w:val="007D7170"/>
    <w:rsid w:val="007D78B9"/>
    <w:rsid w:val="007E2CB8"/>
    <w:rsid w:val="007E2CED"/>
    <w:rsid w:val="007E488B"/>
    <w:rsid w:val="007F27AF"/>
    <w:rsid w:val="007F44B4"/>
    <w:rsid w:val="007F688E"/>
    <w:rsid w:val="007F6CE4"/>
    <w:rsid w:val="007F74EA"/>
    <w:rsid w:val="007F76CB"/>
    <w:rsid w:val="007F7891"/>
    <w:rsid w:val="007F79E6"/>
    <w:rsid w:val="007F7A55"/>
    <w:rsid w:val="008030E2"/>
    <w:rsid w:val="0080384A"/>
    <w:rsid w:val="008038A3"/>
    <w:rsid w:val="00803A93"/>
    <w:rsid w:val="008044EE"/>
    <w:rsid w:val="008045FE"/>
    <w:rsid w:val="00807FB6"/>
    <w:rsid w:val="0081046B"/>
    <w:rsid w:val="00811BAE"/>
    <w:rsid w:val="00812C83"/>
    <w:rsid w:val="008154C8"/>
    <w:rsid w:val="008156C9"/>
    <w:rsid w:val="00815D45"/>
    <w:rsid w:val="008167C1"/>
    <w:rsid w:val="00821159"/>
    <w:rsid w:val="00821E10"/>
    <w:rsid w:val="00822526"/>
    <w:rsid w:val="00823BE1"/>
    <w:rsid w:val="0082590E"/>
    <w:rsid w:val="00825E72"/>
    <w:rsid w:val="00825F6E"/>
    <w:rsid w:val="00826377"/>
    <w:rsid w:val="008268C2"/>
    <w:rsid w:val="00827577"/>
    <w:rsid w:val="00830891"/>
    <w:rsid w:val="00830B51"/>
    <w:rsid w:val="00831E8F"/>
    <w:rsid w:val="00834E5C"/>
    <w:rsid w:val="00837950"/>
    <w:rsid w:val="00844173"/>
    <w:rsid w:val="00844EF8"/>
    <w:rsid w:val="00846E6F"/>
    <w:rsid w:val="0085426A"/>
    <w:rsid w:val="00855BF0"/>
    <w:rsid w:val="00857DBA"/>
    <w:rsid w:val="00860125"/>
    <w:rsid w:val="0086395F"/>
    <w:rsid w:val="00864BAD"/>
    <w:rsid w:val="00866421"/>
    <w:rsid w:val="00866CCD"/>
    <w:rsid w:val="00867E9B"/>
    <w:rsid w:val="008717AA"/>
    <w:rsid w:val="00871E93"/>
    <w:rsid w:val="008737F5"/>
    <w:rsid w:val="008805A3"/>
    <w:rsid w:val="0088175D"/>
    <w:rsid w:val="00881C60"/>
    <w:rsid w:val="008851F5"/>
    <w:rsid w:val="00886E0F"/>
    <w:rsid w:val="0089307D"/>
    <w:rsid w:val="00893340"/>
    <w:rsid w:val="00893B37"/>
    <w:rsid w:val="008A0C70"/>
    <w:rsid w:val="008A2CF6"/>
    <w:rsid w:val="008A377E"/>
    <w:rsid w:val="008A4FF3"/>
    <w:rsid w:val="008A71A6"/>
    <w:rsid w:val="008B02E4"/>
    <w:rsid w:val="008B094B"/>
    <w:rsid w:val="008B0C01"/>
    <w:rsid w:val="008B140B"/>
    <w:rsid w:val="008B2384"/>
    <w:rsid w:val="008B28A0"/>
    <w:rsid w:val="008B2E18"/>
    <w:rsid w:val="008B4136"/>
    <w:rsid w:val="008B450E"/>
    <w:rsid w:val="008B498E"/>
    <w:rsid w:val="008B6A03"/>
    <w:rsid w:val="008B6C8E"/>
    <w:rsid w:val="008B6F2B"/>
    <w:rsid w:val="008B748E"/>
    <w:rsid w:val="008C0332"/>
    <w:rsid w:val="008C046B"/>
    <w:rsid w:val="008C068D"/>
    <w:rsid w:val="008C10C9"/>
    <w:rsid w:val="008C14F9"/>
    <w:rsid w:val="008C16DE"/>
    <w:rsid w:val="008C2022"/>
    <w:rsid w:val="008C23E8"/>
    <w:rsid w:val="008C3D8F"/>
    <w:rsid w:val="008C6273"/>
    <w:rsid w:val="008C7AC3"/>
    <w:rsid w:val="008C7AC5"/>
    <w:rsid w:val="008D0D48"/>
    <w:rsid w:val="008D3CEA"/>
    <w:rsid w:val="008D449E"/>
    <w:rsid w:val="008D6147"/>
    <w:rsid w:val="008D7401"/>
    <w:rsid w:val="008D76FE"/>
    <w:rsid w:val="008E0459"/>
    <w:rsid w:val="008E052A"/>
    <w:rsid w:val="008E2087"/>
    <w:rsid w:val="008E240A"/>
    <w:rsid w:val="008E272F"/>
    <w:rsid w:val="008E2DA6"/>
    <w:rsid w:val="008E334B"/>
    <w:rsid w:val="008E4E44"/>
    <w:rsid w:val="008E51DF"/>
    <w:rsid w:val="008E57BD"/>
    <w:rsid w:val="008E6164"/>
    <w:rsid w:val="008E7590"/>
    <w:rsid w:val="008F0899"/>
    <w:rsid w:val="008F215A"/>
    <w:rsid w:val="008F2841"/>
    <w:rsid w:val="008F4194"/>
    <w:rsid w:val="00900B09"/>
    <w:rsid w:val="009015B3"/>
    <w:rsid w:val="00901C29"/>
    <w:rsid w:val="00903076"/>
    <w:rsid w:val="0090462D"/>
    <w:rsid w:val="009046E9"/>
    <w:rsid w:val="0090492F"/>
    <w:rsid w:val="00906D02"/>
    <w:rsid w:val="00906F03"/>
    <w:rsid w:val="0090761E"/>
    <w:rsid w:val="00907CB4"/>
    <w:rsid w:val="009109F4"/>
    <w:rsid w:val="00911EA4"/>
    <w:rsid w:val="00913186"/>
    <w:rsid w:val="00914403"/>
    <w:rsid w:val="009152AB"/>
    <w:rsid w:val="0091592B"/>
    <w:rsid w:val="009164D9"/>
    <w:rsid w:val="00916CCC"/>
    <w:rsid w:val="00917A19"/>
    <w:rsid w:val="009211FE"/>
    <w:rsid w:val="0092127B"/>
    <w:rsid w:val="009232E7"/>
    <w:rsid w:val="00924712"/>
    <w:rsid w:val="00925034"/>
    <w:rsid w:val="0092707C"/>
    <w:rsid w:val="00927E46"/>
    <w:rsid w:val="0093049B"/>
    <w:rsid w:val="0093095D"/>
    <w:rsid w:val="00931133"/>
    <w:rsid w:val="009334FF"/>
    <w:rsid w:val="0093458A"/>
    <w:rsid w:val="00935B2F"/>
    <w:rsid w:val="00940CFC"/>
    <w:rsid w:val="009410EB"/>
    <w:rsid w:val="00942C43"/>
    <w:rsid w:val="00945870"/>
    <w:rsid w:val="00947CDD"/>
    <w:rsid w:val="00947E10"/>
    <w:rsid w:val="00950379"/>
    <w:rsid w:val="00952E30"/>
    <w:rsid w:val="0095301F"/>
    <w:rsid w:val="00953F36"/>
    <w:rsid w:val="00955369"/>
    <w:rsid w:val="0096295E"/>
    <w:rsid w:val="00963645"/>
    <w:rsid w:val="0096404E"/>
    <w:rsid w:val="00964DC3"/>
    <w:rsid w:val="0097476E"/>
    <w:rsid w:val="00974785"/>
    <w:rsid w:val="00975630"/>
    <w:rsid w:val="00980D13"/>
    <w:rsid w:val="009816AE"/>
    <w:rsid w:val="00981D39"/>
    <w:rsid w:val="00982C43"/>
    <w:rsid w:val="009842AE"/>
    <w:rsid w:val="0098468A"/>
    <w:rsid w:val="00984C51"/>
    <w:rsid w:val="00986222"/>
    <w:rsid w:val="00986E39"/>
    <w:rsid w:val="0099069C"/>
    <w:rsid w:val="00991385"/>
    <w:rsid w:val="00991FF3"/>
    <w:rsid w:val="00992A22"/>
    <w:rsid w:val="0099323D"/>
    <w:rsid w:val="00993392"/>
    <w:rsid w:val="00993B9B"/>
    <w:rsid w:val="00994662"/>
    <w:rsid w:val="00994CC3"/>
    <w:rsid w:val="0099531F"/>
    <w:rsid w:val="00996901"/>
    <w:rsid w:val="00997B25"/>
    <w:rsid w:val="00997CEC"/>
    <w:rsid w:val="009A0259"/>
    <w:rsid w:val="009A3398"/>
    <w:rsid w:val="009A6319"/>
    <w:rsid w:val="009A68D6"/>
    <w:rsid w:val="009A6FCC"/>
    <w:rsid w:val="009A7F35"/>
    <w:rsid w:val="009B024D"/>
    <w:rsid w:val="009B39B3"/>
    <w:rsid w:val="009B3E11"/>
    <w:rsid w:val="009B5993"/>
    <w:rsid w:val="009B7714"/>
    <w:rsid w:val="009C18CB"/>
    <w:rsid w:val="009C3F32"/>
    <w:rsid w:val="009C5E52"/>
    <w:rsid w:val="009C6D83"/>
    <w:rsid w:val="009C6F23"/>
    <w:rsid w:val="009D0BB2"/>
    <w:rsid w:val="009D11EA"/>
    <w:rsid w:val="009D21DC"/>
    <w:rsid w:val="009D221E"/>
    <w:rsid w:val="009D3723"/>
    <w:rsid w:val="009D3D23"/>
    <w:rsid w:val="009D411C"/>
    <w:rsid w:val="009D525E"/>
    <w:rsid w:val="009D70BC"/>
    <w:rsid w:val="009E0100"/>
    <w:rsid w:val="009E0F0A"/>
    <w:rsid w:val="009E1212"/>
    <w:rsid w:val="009E42D3"/>
    <w:rsid w:val="009E494E"/>
    <w:rsid w:val="009F0999"/>
    <w:rsid w:val="009F1A33"/>
    <w:rsid w:val="009F3975"/>
    <w:rsid w:val="009F6390"/>
    <w:rsid w:val="009F6B26"/>
    <w:rsid w:val="009F73FA"/>
    <w:rsid w:val="00A007DE"/>
    <w:rsid w:val="00A01120"/>
    <w:rsid w:val="00A0181B"/>
    <w:rsid w:val="00A01F24"/>
    <w:rsid w:val="00A01FCA"/>
    <w:rsid w:val="00A055A0"/>
    <w:rsid w:val="00A059D4"/>
    <w:rsid w:val="00A05D99"/>
    <w:rsid w:val="00A0647F"/>
    <w:rsid w:val="00A06706"/>
    <w:rsid w:val="00A06959"/>
    <w:rsid w:val="00A06CC0"/>
    <w:rsid w:val="00A13B49"/>
    <w:rsid w:val="00A146FF"/>
    <w:rsid w:val="00A15D3C"/>
    <w:rsid w:val="00A1630A"/>
    <w:rsid w:val="00A16B46"/>
    <w:rsid w:val="00A16CDF"/>
    <w:rsid w:val="00A2201E"/>
    <w:rsid w:val="00A2276D"/>
    <w:rsid w:val="00A2317A"/>
    <w:rsid w:val="00A232B3"/>
    <w:rsid w:val="00A261C4"/>
    <w:rsid w:val="00A2640A"/>
    <w:rsid w:val="00A270E9"/>
    <w:rsid w:val="00A275DA"/>
    <w:rsid w:val="00A30D8F"/>
    <w:rsid w:val="00A3291E"/>
    <w:rsid w:val="00A34168"/>
    <w:rsid w:val="00A37722"/>
    <w:rsid w:val="00A4143A"/>
    <w:rsid w:val="00A422A1"/>
    <w:rsid w:val="00A42997"/>
    <w:rsid w:val="00A43F50"/>
    <w:rsid w:val="00A4528D"/>
    <w:rsid w:val="00A45771"/>
    <w:rsid w:val="00A45D9A"/>
    <w:rsid w:val="00A46687"/>
    <w:rsid w:val="00A47DE4"/>
    <w:rsid w:val="00A507E5"/>
    <w:rsid w:val="00A50D1A"/>
    <w:rsid w:val="00A52873"/>
    <w:rsid w:val="00A54371"/>
    <w:rsid w:val="00A54A5A"/>
    <w:rsid w:val="00A5532B"/>
    <w:rsid w:val="00A55901"/>
    <w:rsid w:val="00A55F23"/>
    <w:rsid w:val="00A56CD5"/>
    <w:rsid w:val="00A57248"/>
    <w:rsid w:val="00A60037"/>
    <w:rsid w:val="00A602B9"/>
    <w:rsid w:val="00A618CC"/>
    <w:rsid w:val="00A63377"/>
    <w:rsid w:val="00A646AB"/>
    <w:rsid w:val="00A661CC"/>
    <w:rsid w:val="00A66CA7"/>
    <w:rsid w:val="00A674AC"/>
    <w:rsid w:val="00A6797D"/>
    <w:rsid w:val="00A70C47"/>
    <w:rsid w:val="00A71A68"/>
    <w:rsid w:val="00A71AF1"/>
    <w:rsid w:val="00A71BFA"/>
    <w:rsid w:val="00A71E17"/>
    <w:rsid w:val="00A71FAD"/>
    <w:rsid w:val="00A72BD5"/>
    <w:rsid w:val="00A72FF6"/>
    <w:rsid w:val="00A75EF7"/>
    <w:rsid w:val="00A75F6D"/>
    <w:rsid w:val="00A76D9C"/>
    <w:rsid w:val="00A809FB"/>
    <w:rsid w:val="00A821D6"/>
    <w:rsid w:val="00A82435"/>
    <w:rsid w:val="00A8589A"/>
    <w:rsid w:val="00A8590C"/>
    <w:rsid w:val="00A86782"/>
    <w:rsid w:val="00A873C8"/>
    <w:rsid w:val="00A90E29"/>
    <w:rsid w:val="00A91442"/>
    <w:rsid w:val="00A9158F"/>
    <w:rsid w:val="00A9476C"/>
    <w:rsid w:val="00A95436"/>
    <w:rsid w:val="00A97040"/>
    <w:rsid w:val="00AA0E2E"/>
    <w:rsid w:val="00AA1D09"/>
    <w:rsid w:val="00AA1DB7"/>
    <w:rsid w:val="00AA2A69"/>
    <w:rsid w:val="00AA5563"/>
    <w:rsid w:val="00AA70FE"/>
    <w:rsid w:val="00AA7DE2"/>
    <w:rsid w:val="00AB090D"/>
    <w:rsid w:val="00AB21B8"/>
    <w:rsid w:val="00AB3392"/>
    <w:rsid w:val="00AB461A"/>
    <w:rsid w:val="00AB58A4"/>
    <w:rsid w:val="00AB5F1C"/>
    <w:rsid w:val="00AB6AE8"/>
    <w:rsid w:val="00AC2743"/>
    <w:rsid w:val="00AC2DD8"/>
    <w:rsid w:val="00AC31B6"/>
    <w:rsid w:val="00AC3641"/>
    <w:rsid w:val="00AC455F"/>
    <w:rsid w:val="00AC48BC"/>
    <w:rsid w:val="00AC75B5"/>
    <w:rsid w:val="00AC7CE6"/>
    <w:rsid w:val="00AD10EF"/>
    <w:rsid w:val="00AD3A52"/>
    <w:rsid w:val="00AD6FA6"/>
    <w:rsid w:val="00AD77B8"/>
    <w:rsid w:val="00AD7EAE"/>
    <w:rsid w:val="00AE272D"/>
    <w:rsid w:val="00AE4B4E"/>
    <w:rsid w:val="00AE56DD"/>
    <w:rsid w:val="00AE5FFF"/>
    <w:rsid w:val="00AF0D52"/>
    <w:rsid w:val="00AF2423"/>
    <w:rsid w:val="00AF3EDB"/>
    <w:rsid w:val="00AF4293"/>
    <w:rsid w:val="00AF4A80"/>
    <w:rsid w:val="00AF4DFC"/>
    <w:rsid w:val="00B0138E"/>
    <w:rsid w:val="00B01BA2"/>
    <w:rsid w:val="00B02258"/>
    <w:rsid w:val="00B024F7"/>
    <w:rsid w:val="00B02A72"/>
    <w:rsid w:val="00B02B19"/>
    <w:rsid w:val="00B054D2"/>
    <w:rsid w:val="00B0599C"/>
    <w:rsid w:val="00B059D8"/>
    <w:rsid w:val="00B06670"/>
    <w:rsid w:val="00B07102"/>
    <w:rsid w:val="00B112BF"/>
    <w:rsid w:val="00B13548"/>
    <w:rsid w:val="00B14558"/>
    <w:rsid w:val="00B160ED"/>
    <w:rsid w:val="00B176CB"/>
    <w:rsid w:val="00B20A0D"/>
    <w:rsid w:val="00B20F6F"/>
    <w:rsid w:val="00B22087"/>
    <w:rsid w:val="00B221FE"/>
    <w:rsid w:val="00B23873"/>
    <w:rsid w:val="00B2413D"/>
    <w:rsid w:val="00B26411"/>
    <w:rsid w:val="00B31D63"/>
    <w:rsid w:val="00B34E25"/>
    <w:rsid w:val="00B3552F"/>
    <w:rsid w:val="00B37E02"/>
    <w:rsid w:val="00B42060"/>
    <w:rsid w:val="00B447C3"/>
    <w:rsid w:val="00B44F28"/>
    <w:rsid w:val="00B4576C"/>
    <w:rsid w:val="00B50221"/>
    <w:rsid w:val="00B506AC"/>
    <w:rsid w:val="00B512F3"/>
    <w:rsid w:val="00B5387B"/>
    <w:rsid w:val="00B53E07"/>
    <w:rsid w:val="00B54472"/>
    <w:rsid w:val="00B54541"/>
    <w:rsid w:val="00B547CD"/>
    <w:rsid w:val="00B55C9D"/>
    <w:rsid w:val="00B56BEF"/>
    <w:rsid w:val="00B57DCD"/>
    <w:rsid w:val="00B622EE"/>
    <w:rsid w:val="00B6268E"/>
    <w:rsid w:val="00B62A38"/>
    <w:rsid w:val="00B65FA9"/>
    <w:rsid w:val="00B708E6"/>
    <w:rsid w:val="00B72831"/>
    <w:rsid w:val="00B7339B"/>
    <w:rsid w:val="00B73570"/>
    <w:rsid w:val="00B74AE3"/>
    <w:rsid w:val="00B74DBD"/>
    <w:rsid w:val="00B75537"/>
    <w:rsid w:val="00B81C91"/>
    <w:rsid w:val="00B82AA1"/>
    <w:rsid w:val="00B8376F"/>
    <w:rsid w:val="00B83D98"/>
    <w:rsid w:val="00B86496"/>
    <w:rsid w:val="00B87A66"/>
    <w:rsid w:val="00B91C51"/>
    <w:rsid w:val="00B93655"/>
    <w:rsid w:val="00B950C5"/>
    <w:rsid w:val="00B9748B"/>
    <w:rsid w:val="00B97708"/>
    <w:rsid w:val="00BA0678"/>
    <w:rsid w:val="00BA2E6D"/>
    <w:rsid w:val="00BA5057"/>
    <w:rsid w:val="00BB0F69"/>
    <w:rsid w:val="00BB11DA"/>
    <w:rsid w:val="00BB1448"/>
    <w:rsid w:val="00BB2887"/>
    <w:rsid w:val="00BB3CAD"/>
    <w:rsid w:val="00BB44AC"/>
    <w:rsid w:val="00BB57B3"/>
    <w:rsid w:val="00BB5BDD"/>
    <w:rsid w:val="00BB73A0"/>
    <w:rsid w:val="00BC2354"/>
    <w:rsid w:val="00BC3790"/>
    <w:rsid w:val="00BC4A52"/>
    <w:rsid w:val="00BC4D92"/>
    <w:rsid w:val="00BC56E3"/>
    <w:rsid w:val="00BC691C"/>
    <w:rsid w:val="00BC70D1"/>
    <w:rsid w:val="00BD2AD2"/>
    <w:rsid w:val="00BD527C"/>
    <w:rsid w:val="00BD65A4"/>
    <w:rsid w:val="00BD6605"/>
    <w:rsid w:val="00BD69B3"/>
    <w:rsid w:val="00BD72FA"/>
    <w:rsid w:val="00BE1B34"/>
    <w:rsid w:val="00BE3A8D"/>
    <w:rsid w:val="00BE3E09"/>
    <w:rsid w:val="00BF3977"/>
    <w:rsid w:val="00BF49C2"/>
    <w:rsid w:val="00C00802"/>
    <w:rsid w:val="00C02119"/>
    <w:rsid w:val="00C029F4"/>
    <w:rsid w:val="00C03413"/>
    <w:rsid w:val="00C04050"/>
    <w:rsid w:val="00C042AE"/>
    <w:rsid w:val="00C04F49"/>
    <w:rsid w:val="00C10FB9"/>
    <w:rsid w:val="00C11984"/>
    <w:rsid w:val="00C120BF"/>
    <w:rsid w:val="00C140F7"/>
    <w:rsid w:val="00C14488"/>
    <w:rsid w:val="00C15E5C"/>
    <w:rsid w:val="00C16898"/>
    <w:rsid w:val="00C1734D"/>
    <w:rsid w:val="00C17D8A"/>
    <w:rsid w:val="00C17E92"/>
    <w:rsid w:val="00C200E1"/>
    <w:rsid w:val="00C202D9"/>
    <w:rsid w:val="00C216F2"/>
    <w:rsid w:val="00C22A3D"/>
    <w:rsid w:val="00C23134"/>
    <w:rsid w:val="00C23C3E"/>
    <w:rsid w:val="00C2408C"/>
    <w:rsid w:val="00C2426F"/>
    <w:rsid w:val="00C24D90"/>
    <w:rsid w:val="00C2529B"/>
    <w:rsid w:val="00C27453"/>
    <w:rsid w:val="00C3227B"/>
    <w:rsid w:val="00C3256F"/>
    <w:rsid w:val="00C32C90"/>
    <w:rsid w:val="00C32F69"/>
    <w:rsid w:val="00C33053"/>
    <w:rsid w:val="00C34271"/>
    <w:rsid w:val="00C3458E"/>
    <w:rsid w:val="00C34C5E"/>
    <w:rsid w:val="00C359B3"/>
    <w:rsid w:val="00C37B3E"/>
    <w:rsid w:val="00C40C23"/>
    <w:rsid w:val="00C40FED"/>
    <w:rsid w:val="00C41DD4"/>
    <w:rsid w:val="00C47E54"/>
    <w:rsid w:val="00C50BE1"/>
    <w:rsid w:val="00C51898"/>
    <w:rsid w:val="00C5223C"/>
    <w:rsid w:val="00C530BA"/>
    <w:rsid w:val="00C53C8C"/>
    <w:rsid w:val="00C54DFD"/>
    <w:rsid w:val="00C563B9"/>
    <w:rsid w:val="00C57200"/>
    <w:rsid w:val="00C578D2"/>
    <w:rsid w:val="00C611A1"/>
    <w:rsid w:val="00C61F4F"/>
    <w:rsid w:val="00C62852"/>
    <w:rsid w:val="00C6288B"/>
    <w:rsid w:val="00C6301C"/>
    <w:rsid w:val="00C63154"/>
    <w:rsid w:val="00C6361C"/>
    <w:rsid w:val="00C63C8D"/>
    <w:rsid w:val="00C64BA5"/>
    <w:rsid w:val="00C6616C"/>
    <w:rsid w:val="00C70529"/>
    <w:rsid w:val="00C70F8A"/>
    <w:rsid w:val="00C71440"/>
    <w:rsid w:val="00C71DBE"/>
    <w:rsid w:val="00C73AA5"/>
    <w:rsid w:val="00C73C06"/>
    <w:rsid w:val="00C7500F"/>
    <w:rsid w:val="00C77E1E"/>
    <w:rsid w:val="00C81B46"/>
    <w:rsid w:val="00C82E01"/>
    <w:rsid w:val="00C82EE9"/>
    <w:rsid w:val="00C8484B"/>
    <w:rsid w:val="00C855A4"/>
    <w:rsid w:val="00C87292"/>
    <w:rsid w:val="00C90ECD"/>
    <w:rsid w:val="00C911B2"/>
    <w:rsid w:val="00C92A3D"/>
    <w:rsid w:val="00C93376"/>
    <w:rsid w:val="00C93EB2"/>
    <w:rsid w:val="00C93EBD"/>
    <w:rsid w:val="00C94BFC"/>
    <w:rsid w:val="00C95337"/>
    <w:rsid w:val="00C95B87"/>
    <w:rsid w:val="00C96DA0"/>
    <w:rsid w:val="00C979E6"/>
    <w:rsid w:val="00CA0409"/>
    <w:rsid w:val="00CA0FF8"/>
    <w:rsid w:val="00CA1C5A"/>
    <w:rsid w:val="00CA324E"/>
    <w:rsid w:val="00CA381E"/>
    <w:rsid w:val="00CA385B"/>
    <w:rsid w:val="00CA3AB7"/>
    <w:rsid w:val="00CA4A7D"/>
    <w:rsid w:val="00CA4B23"/>
    <w:rsid w:val="00CA53FF"/>
    <w:rsid w:val="00CA6691"/>
    <w:rsid w:val="00CA6AA9"/>
    <w:rsid w:val="00CA787B"/>
    <w:rsid w:val="00CB0452"/>
    <w:rsid w:val="00CB1BE1"/>
    <w:rsid w:val="00CB2919"/>
    <w:rsid w:val="00CB2B96"/>
    <w:rsid w:val="00CB323F"/>
    <w:rsid w:val="00CB538E"/>
    <w:rsid w:val="00CB54B2"/>
    <w:rsid w:val="00CC17C7"/>
    <w:rsid w:val="00CC26D2"/>
    <w:rsid w:val="00CC2F85"/>
    <w:rsid w:val="00CC33CB"/>
    <w:rsid w:val="00CC34FE"/>
    <w:rsid w:val="00CC353C"/>
    <w:rsid w:val="00CC661D"/>
    <w:rsid w:val="00CC6DD0"/>
    <w:rsid w:val="00CC6E3E"/>
    <w:rsid w:val="00CD267F"/>
    <w:rsid w:val="00CD326B"/>
    <w:rsid w:val="00CD4A00"/>
    <w:rsid w:val="00CD766C"/>
    <w:rsid w:val="00CE0AEE"/>
    <w:rsid w:val="00CE2388"/>
    <w:rsid w:val="00CE26BF"/>
    <w:rsid w:val="00CE3994"/>
    <w:rsid w:val="00CE39FD"/>
    <w:rsid w:val="00CE4501"/>
    <w:rsid w:val="00CE492F"/>
    <w:rsid w:val="00CE533E"/>
    <w:rsid w:val="00CE595A"/>
    <w:rsid w:val="00CE5AFB"/>
    <w:rsid w:val="00CF0664"/>
    <w:rsid w:val="00CF0CB6"/>
    <w:rsid w:val="00CF2821"/>
    <w:rsid w:val="00CF2CFF"/>
    <w:rsid w:val="00CF3F03"/>
    <w:rsid w:val="00CF68D5"/>
    <w:rsid w:val="00D00504"/>
    <w:rsid w:val="00D04AFB"/>
    <w:rsid w:val="00D04D48"/>
    <w:rsid w:val="00D05B80"/>
    <w:rsid w:val="00D06FC7"/>
    <w:rsid w:val="00D078FD"/>
    <w:rsid w:val="00D11304"/>
    <w:rsid w:val="00D12D0A"/>
    <w:rsid w:val="00D13568"/>
    <w:rsid w:val="00D13BF4"/>
    <w:rsid w:val="00D1457E"/>
    <w:rsid w:val="00D164FD"/>
    <w:rsid w:val="00D173D1"/>
    <w:rsid w:val="00D21C51"/>
    <w:rsid w:val="00D2245B"/>
    <w:rsid w:val="00D22737"/>
    <w:rsid w:val="00D22F05"/>
    <w:rsid w:val="00D2342B"/>
    <w:rsid w:val="00D25F4F"/>
    <w:rsid w:val="00D26DDA"/>
    <w:rsid w:val="00D27C03"/>
    <w:rsid w:val="00D27CC7"/>
    <w:rsid w:val="00D304D4"/>
    <w:rsid w:val="00D30528"/>
    <w:rsid w:val="00D3177D"/>
    <w:rsid w:val="00D31971"/>
    <w:rsid w:val="00D32076"/>
    <w:rsid w:val="00D3215F"/>
    <w:rsid w:val="00D32F21"/>
    <w:rsid w:val="00D330D9"/>
    <w:rsid w:val="00D34130"/>
    <w:rsid w:val="00D35F73"/>
    <w:rsid w:val="00D37146"/>
    <w:rsid w:val="00D3733B"/>
    <w:rsid w:val="00D37739"/>
    <w:rsid w:val="00D37D45"/>
    <w:rsid w:val="00D42A73"/>
    <w:rsid w:val="00D4329D"/>
    <w:rsid w:val="00D43A28"/>
    <w:rsid w:val="00D44249"/>
    <w:rsid w:val="00D44C27"/>
    <w:rsid w:val="00D45596"/>
    <w:rsid w:val="00D45F3C"/>
    <w:rsid w:val="00D4779F"/>
    <w:rsid w:val="00D50E6B"/>
    <w:rsid w:val="00D5257E"/>
    <w:rsid w:val="00D528C9"/>
    <w:rsid w:val="00D548F7"/>
    <w:rsid w:val="00D56C76"/>
    <w:rsid w:val="00D61497"/>
    <w:rsid w:val="00D619F8"/>
    <w:rsid w:val="00D62E46"/>
    <w:rsid w:val="00D63E62"/>
    <w:rsid w:val="00D6661F"/>
    <w:rsid w:val="00D666A8"/>
    <w:rsid w:val="00D70846"/>
    <w:rsid w:val="00D70B1F"/>
    <w:rsid w:val="00D70F33"/>
    <w:rsid w:val="00D715EC"/>
    <w:rsid w:val="00D72EA5"/>
    <w:rsid w:val="00D730B0"/>
    <w:rsid w:val="00D74798"/>
    <w:rsid w:val="00D75985"/>
    <w:rsid w:val="00D75F6E"/>
    <w:rsid w:val="00D77013"/>
    <w:rsid w:val="00D7745D"/>
    <w:rsid w:val="00D816A6"/>
    <w:rsid w:val="00D81FDB"/>
    <w:rsid w:val="00D836FB"/>
    <w:rsid w:val="00D84F26"/>
    <w:rsid w:val="00D855C0"/>
    <w:rsid w:val="00D9224E"/>
    <w:rsid w:val="00D92410"/>
    <w:rsid w:val="00D93286"/>
    <w:rsid w:val="00D9339E"/>
    <w:rsid w:val="00D93D04"/>
    <w:rsid w:val="00D96590"/>
    <w:rsid w:val="00D9752A"/>
    <w:rsid w:val="00DA11E4"/>
    <w:rsid w:val="00DA13FD"/>
    <w:rsid w:val="00DA42B3"/>
    <w:rsid w:val="00DA4AFC"/>
    <w:rsid w:val="00DA650E"/>
    <w:rsid w:val="00DA67DC"/>
    <w:rsid w:val="00DB0001"/>
    <w:rsid w:val="00DB07A0"/>
    <w:rsid w:val="00DB0EF9"/>
    <w:rsid w:val="00DB3CDE"/>
    <w:rsid w:val="00DB605C"/>
    <w:rsid w:val="00DB6870"/>
    <w:rsid w:val="00DB787B"/>
    <w:rsid w:val="00DB7E50"/>
    <w:rsid w:val="00DC0A01"/>
    <w:rsid w:val="00DC1AA3"/>
    <w:rsid w:val="00DC34A8"/>
    <w:rsid w:val="00DD26E6"/>
    <w:rsid w:val="00DD27F8"/>
    <w:rsid w:val="00DD3E31"/>
    <w:rsid w:val="00DD5E17"/>
    <w:rsid w:val="00DD5E93"/>
    <w:rsid w:val="00DD6CB3"/>
    <w:rsid w:val="00DE161F"/>
    <w:rsid w:val="00DE65DD"/>
    <w:rsid w:val="00DE74D1"/>
    <w:rsid w:val="00DF4386"/>
    <w:rsid w:val="00E001FA"/>
    <w:rsid w:val="00E00ECF"/>
    <w:rsid w:val="00E0459E"/>
    <w:rsid w:val="00E045DE"/>
    <w:rsid w:val="00E054E3"/>
    <w:rsid w:val="00E067B8"/>
    <w:rsid w:val="00E06821"/>
    <w:rsid w:val="00E07042"/>
    <w:rsid w:val="00E11131"/>
    <w:rsid w:val="00E114C4"/>
    <w:rsid w:val="00E157A2"/>
    <w:rsid w:val="00E1650A"/>
    <w:rsid w:val="00E168A0"/>
    <w:rsid w:val="00E205D3"/>
    <w:rsid w:val="00E25E5A"/>
    <w:rsid w:val="00E26047"/>
    <w:rsid w:val="00E2622E"/>
    <w:rsid w:val="00E26560"/>
    <w:rsid w:val="00E2657B"/>
    <w:rsid w:val="00E2699B"/>
    <w:rsid w:val="00E26EF5"/>
    <w:rsid w:val="00E2703E"/>
    <w:rsid w:val="00E2757C"/>
    <w:rsid w:val="00E35BA4"/>
    <w:rsid w:val="00E364F8"/>
    <w:rsid w:val="00E37161"/>
    <w:rsid w:val="00E40FB5"/>
    <w:rsid w:val="00E41467"/>
    <w:rsid w:val="00E430FB"/>
    <w:rsid w:val="00E461C3"/>
    <w:rsid w:val="00E466C2"/>
    <w:rsid w:val="00E50101"/>
    <w:rsid w:val="00E501C7"/>
    <w:rsid w:val="00E52D02"/>
    <w:rsid w:val="00E53F3E"/>
    <w:rsid w:val="00E55791"/>
    <w:rsid w:val="00E60570"/>
    <w:rsid w:val="00E62951"/>
    <w:rsid w:val="00E6432A"/>
    <w:rsid w:val="00E649EB"/>
    <w:rsid w:val="00E64A4D"/>
    <w:rsid w:val="00E64B12"/>
    <w:rsid w:val="00E65CB8"/>
    <w:rsid w:val="00E71A95"/>
    <w:rsid w:val="00E725C7"/>
    <w:rsid w:val="00E735F5"/>
    <w:rsid w:val="00E73CC5"/>
    <w:rsid w:val="00E740F1"/>
    <w:rsid w:val="00E74674"/>
    <w:rsid w:val="00E75CBD"/>
    <w:rsid w:val="00E761C5"/>
    <w:rsid w:val="00E7638C"/>
    <w:rsid w:val="00E76F2F"/>
    <w:rsid w:val="00E77DEE"/>
    <w:rsid w:val="00E77F23"/>
    <w:rsid w:val="00E80610"/>
    <w:rsid w:val="00E8070C"/>
    <w:rsid w:val="00E81A3A"/>
    <w:rsid w:val="00E81A8C"/>
    <w:rsid w:val="00E84352"/>
    <w:rsid w:val="00E85A65"/>
    <w:rsid w:val="00E860E4"/>
    <w:rsid w:val="00E86297"/>
    <w:rsid w:val="00E86768"/>
    <w:rsid w:val="00E873D8"/>
    <w:rsid w:val="00E87E88"/>
    <w:rsid w:val="00E904D9"/>
    <w:rsid w:val="00E938DC"/>
    <w:rsid w:val="00E93970"/>
    <w:rsid w:val="00E93F15"/>
    <w:rsid w:val="00E9563E"/>
    <w:rsid w:val="00E963F4"/>
    <w:rsid w:val="00EA1408"/>
    <w:rsid w:val="00EA2A3C"/>
    <w:rsid w:val="00EA3AEA"/>
    <w:rsid w:val="00EA3C17"/>
    <w:rsid w:val="00EA4901"/>
    <w:rsid w:val="00EA5B8D"/>
    <w:rsid w:val="00EA65B0"/>
    <w:rsid w:val="00EA69B1"/>
    <w:rsid w:val="00EA7C7B"/>
    <w:rsid w:val="00EB11E0"/>
    <w:rsid w:val="00EB2B21"/>
    <w:rsid w:val="00EB2DB0"/>
    <w:rsid w:val="00EB59CF"/>
    <w:rsid w:val="00EB6C5C"/>
    <w:rsid w:val="00EB7B32"/>
    <w:rsid w:val="00EC08FD"/>
    <w:rsid w:val="00EC16BE"/>
    <w:rsid w:val="00EC1E4A"/>
    <w:rsid w:val="00EC3189"/>
    <w:rsid w:val="00EC3B75"/>
    <w:rsid w:val="00EC447D"/>
    <w:rsid w:val="00EC4680"/>
    <w:rsid w:val="00EC7457"/>
    <w:rsid w:val="00EC7EE4"/>
    <w:rsid w:val="00ED3B33"/>
    <w:rsid w:val="00ED4669"/>
    <w:rsid w:val="00ED7211"/>
    <w:rsid w:val="00EE0C38"/>
    <w:rsid w:val="00EE164E"/>
    <w:rsid w:val="00EE1F91"/>
    <w:rsid w:val="00EE2A50"/>
    <w:rsid w:val="00EE357D"/>
    <w:rsid w:val="00EE38E4"/>
    <w:rsid w:val="00EE3A06"/>
    <w:rsid w:val="00EE7212"/>
    <w:rsid w:val="00EE7524"/>
    <w:rsid w:val="00EF0582"/>
    <w:rsid w:val="00EF11E7"/>
    <w:rsid w:val="00EF4121"/>
    <w:rsid w:val="00EF4825"/>
    <w:rsid w:val="00EF5110"/>
    <w:rsid w:val="00EF7F25"/>
    <w:rsid w:val="00F00394"/>
    <w:rsid w:val="00F01A20"/>
    <w:rsid w:val="00F020D9"/>
    <w:rsid w:val="00F0324A"/>
    <w:rsid w:val="00F03E12"/>
    <w:rsid w:val="00F042C4"/>
    <w:rsid w:val="00F043B5"/>
    <w:rsid w:val="00F05D9A"/>
    <w:rsid w:val="00F06943"/>
    <w:rsid w:val="00F075AA"/>
    <w:rsid w:val="00F0773C"/>
    <w:rsid w:val="00F10257"/>
    <w:rsid w:val="00F168C9"/>
    <w:rsid w:val="00F21628"/>
    <w:rsid w:val="00F21AA2"/>
    <w:rsid w:val="00F21F73"/>
    <w:rsid w:val="00F24634"/>
    <w:rsid w:val="00F26796"/>
    <w:rsid w:val="00F26950"/>
    <w:rsid w:val="00F30E8D"/>
    <w:rsid w:val="00F345D6"/>
    <w:rsid w:val="00F34921"/>
    <w:rsid w:val="00F35D73"/>
    <w:rsid w:val="00F365B5"/>
    <w:rsid w:val="00F36866"/>
    <w:rsid w:val="00F36BCB"/>
    <w:rsid w:val="00F40D10"/>
    <w:rsid w:val="00F41777"/>
    <w:rsid w:val="00F4251E"/>
    <w:rsid w:val="00F42F6A"/>
    <w:rsid w:val="00F43C1D"/>
    <w:rsid w:val="00F43FC8"/>
    <w:rsid w:val="00F45184"/>
    <w:rsid w:val="00F4636A"/>
    <w:rsid w:val="00F52998"/>
    <w:rsid w:val="00F52AB7"/>
    <w:rsid w:val="00F5316E"/>
    <w:rsid w:val="00F53C1C"/>
    <w:rsid w:val="00F55EFF"/>
    <w:rsid w:val="00F56CA8"/>
    <w:rsid w:val="00F573D3"/>
    <w:rsid w:val="00F639D0"/>
    <w:rsid w:val="00F64118"/>
    <w:rsid w:val="00F64E54"/>
    <w:rsid w:val="00F655A7"/>
    <w:rsid w:val="00F6580F"/>
    <w:rsid w:val="00F66DB6"/>
    <w:rsid w:val="00F67B86"/>
    <w:rsid w:val="00F70A3B"/>
    <w:rsid w:val="00F722E0"/>
    <w:rsid w:val="00F72B46"/>
    <w:rsid w:val="00F755FA"/>
    <w:rsid w:val="00F75E83"/>
    <w:rsid w:val="00F764A1"/>
    <w:rsid w:val="00F764B6"/>
    <w:rsid w:val="00F77DEF"/>
    <w:rsid w:val="00F8047D"/>
    <w:rsid w:val="00F80957"/>
    <w:rsid w:val="00F8164A"/>
    <w:rsid w:val="00F817F9"/>
    <w:rsid w:val="00F843BF"/>
    <w:rsid w:val="00F845A0"/>
    <w:rsid w:val="00F84795"/>
    <w:rsid w:val="00F84CCB"/>
    <w:rsid w:val="00F863F7"/>
    <w:rsid w:val="00F871BD"/>
    <w:rsid w:val="00F873E6"/>
    <w:rsid w:val="00F91DC9"/>
    <w:rsid w:val="00F91EAE"/>
    <w:rsid w:val="00F95656"/>
    <w:rsid w:val="00F9574E"/>
    <w:rsid w:val="00F960D2"/>
    <w:rsid w:val="00F969D5"/>
    <w:rsid w:val="00FA0A41"/>
    <w:rsid w:val="00FA3A2E"/>
    <w:rsid w:val="00FA3B11"/>
    <w:rsid w:val="00FA4221"/>
    <w:rsid w:val="00FA4664"/>
    <w:rsid w:val="00FA5138"/>
    <w:rsid w:val="00FA5451"/>
    <w:rsid w:val="00FA5912"/>
    <w:rsid w:val="00FA6074"/>
    <w:rsid w:val="00FA6C65"/>
    <w:rsid w:val="00FB02BA"/>
    <w:rsid w:val="00FB0694"/>
    <w:rsid w:val="00FB12DD"/>
    <w:rsid w:val="00FB3C35"/>
    <w:rsid w:val="00FB4936"/>
    <w:rsid w:val="00FB49B3"/>
    <w:rsid w:val="00FB6D3A"/>
    <w:rsid w:val="00FC165B"/>
    <w:rsid w:val="00FC234A"/>
    <w:rsid w:val="00FC2757"/>
    <w:rsid w:val="00FC5E73"/>
    <w:rsid w:val="00FC67F0"/>
    <w:rsid w:val="00FC6FD2"/>
    <w:rsid w:val="00FC72BF"/>
    <w:rsid w:val="00FD03D3"/>
    <w:rsid w:val="00FD0F8B"/>
    <w:rsid w:val="00FD1461"/>
    <w:rsid w:val="00FD47F2"/>
    <w:rsid w:val="00FD55CD"/>
    <w:rsid w:val="00FD6CA3"/>
    <w:rsid w:val="00FD6CD2"/>
    <w:rsid w:val="00FD705E"/>
    <w:rsid w:val="00FD7635"/>
    <w:rsid w:val="00FE1E0A"/>
    <w:rsid w:val="00FE36E2"/>
    <w:rsid w:val="00FE3A36"/>
    <w:rsid w:val="00FE4B5C"/>
    <w:rsid w:val="00FE6923"/>
    <w:rsid w:val="00FE6DE0"/>
    <w:rsid w:val="00FE7CE3"/>
    <w:rsid w:val="00FF0AAE"/>
    <w:rsid w:val="00FF0ACD"/>
    <w:rsid w:val="00FF236E"/>
    <w:rsid w:val="00FF2D69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76F"/>
    <w:pPr>
      <w:spacing w:before="120" w:after="12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139"/>
    <w:pPr>
      <w:keepNext/>
      <w:keepLines/>
      <w:spacing w:line="24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1139"/>
    <w:pPr>
      <w:keepNext/>
      <w:keepLines/>
      <w:spacing w:line="240" w:lineRule="auto"/>
      <w:ind w:firstLine="0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1A58"/>
    <w:pPr>
      <w:keepNext/>
      <w:keepLines/>
      <w:spacing w:line="240" w:lineRule="auto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563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312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D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6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1D"/>
  </w:style>
  <w:style w:type="paragraph" w:styleId="Stopka">
    <w:name w:val="footer"/>
    <w:basedOn w:val="Normalny"/>
    <w:link w:val="Stopka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1D"/>
  </w:style>
  <w:style w:type="character" w:customStyle="1" w:styleId="Nagwek1Znak">
    <w:name w:val="Nagłówek 1 Znak"/>
    <w:basedOn w:val="Domylnaczcionkaakapitu"/>
    <w:link w:val="Nagwek1"/>
    <w:uiPriority w:val="9"/>
    <w:rsid w:val="002B113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291D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A291D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14558"/>
    <w:pPr>
      <w:tabs>
        <w:tab w:val="right" w:leader="dot" w:pos="10456"/>
      </w:tabs>
      <w:spacing w:after="100" w:line="240" w:lineRule="auto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A291D"/>
    <w:pPr>
      <w:spacing w:after="100"/>
      <w:ind w:left="440"/>
    </w:pPr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B1139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E4D2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81A58"/>
    <w:rPr>
      <w:rFonts w:ascii="Times New Roman" w:eastAsiaTheme="majorEastAsia" w:hAnsi="Times New Roman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9563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E725C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15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15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11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F2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F2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F28"/>
    <w:rPr>
      <w:vertAlign w:val="superscript"/>
    </w:rPr>
  </w:style>
  <w:style w:type="paragraph" w:styleId="Bezodstpw">
    <w:name w:val="No Spacing"/>
    <w:uiPriority w:val="1"/>
    <w:qFormat/>
    <w:rsid w:val="000A5A5C"/>
    <w:pPr>
      <w:spacing w:before="120" w:after="120"/>
      <w:ind w:firstLine="0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001CCB"/>
    <w:pPr>
      <w:spacing w:before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63B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63B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03C6"/>
    <w:pPr>
      <w:autoSpaceDE w:val="0"/>
      <w:autoSpaceDN w:val="0"/>
      <w:adjustRightInd w:val="0"/>
      <w:spacing w:before="0" w:line="240" w:lineRule="auto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31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Spisilustracji">
    <w:name w:val="table of figures"/>
    <w:basedOn w:val="Normalny"/>
    <w:next w:val="Normalny"/>
    <w:uiPriority w:val="99"/>
    <w:unhideWhenUsed/>
    <w:rsid w:val="000D1A8E"/>
    <w:pPr>
      <w:spacing w:before="0" w:after="0"/>
      <w:ind w:left="440" w:hanging="440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Styl14pt">
    <w:name w:val="Styl 14 pt"/>
    <w:rsid w:val="00511BA1"/>
    <w:rPr>
      <w:sz w:val="28"/>
    </w:rPr>
  </w:style>
  <w:style w:type="paragraph" w:customStyle="1" w:styleId="Standard">
    <w:name w:val="Standard"/>
    <w:rsid w:val="00FE4B5C"/>
    <w:pPr>
      <w:widowControl w:val="0"/>
      <w:suppressAutoHyphens/>
      <w:autoSpaceDN w:val="0"/>
      <w:spacing w:before="0" w:after="200" w:line="252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C1734D"/>
    <w:pPr>
      <w:spacing w:before="0" w:line="240" w:lineRule="auto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173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BC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BC6"/>
    <w:rPr>
      <w:b/>
      <w:bCs/>
    </w:rPr>
  </w:style>
  <w:style w:type="numbering" w:customStyle="1" w:styleId="Styl1">
    <w:name w:val="Styl1"/>
    <w:uiPriority w:val="99"/>
    <w:rsid w:val="00681A58"/>
    <w:pPr>
      <w:numPr>
        <w:numId w:val="11"/>
      </w:numPr>
    </w:pPr>
  </w:style>
  <w:style w:type="paragraph" w:styleId="Poprawka">
    <w:name w:val="Revision"/>
    <w:hidden/>
    <w:uiPriority w:val="99"/>
    <w:semiHidden/>
    <w:rsid w:val="00C979E6"/>
    <w:pPr>
      <w:spacing w:before="0" w:line="240" w:lineRule="auto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50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42B"/>
    <w:pPr>
      <w:keepNext/>
      <w:keepLines/>
      <w:spacing w:before="24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42B"/>
    <w:pPr>
      <w:keepNext/>
      <w:keepLines/>
      <w:spacing w:line="24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5EFF"/>
    <w:pPr>
      <w:keepNext/>
      <w:keepLines/>
      <w:spacing w:line="240" w:lineRule="auto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563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312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D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6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1D"/>
  </w:style>
  <w:style w:type="paragraph" w:styleId="Stopka">
    <w:name w:val="footer"/>
    <w:basedOn w:val="Normalny"/>
    <w:link w:val="Stopka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1D"/>
  </w:style>
  <w:style w:type="character" w:customStyle="1" w:styleId="Nagwek1Znak">
    <w:name w:val="Nagłówek 1 Znak"/>
    <w:basedOn w:val="Domylnaczcionkaakapitu"/>
    <w:link w:val="Nagwek1"/>
    <w:uiPriority w:val="9"/>
    <w:rsid w:val="00D2342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291D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A291D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14558"/>
    <w:pPr>
      <w:tabs>
        <w:tab w:val="right" w:leader="dot" w:pos="10456"/>
      </w:tabs>
      <w:spacing w:after="100" w:line="240" w:lineRule="auto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A291D"/>
    <w:pPr>
      <w:spacing w:after="100"/>
      <w:ind w:left="440"/>
    </w:pPr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2342B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E4D2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5EFF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9563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E725C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15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15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11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F2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F2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F28"/>
    <w:rPr>
      <w:vertAlign w:val="superscript"/>
    </w:rPr>
  </w:style>
  <w:style w:type="paragraph" w:styleId="Bezodstpw">
    <w:name w:val="No Spacing"/>
    <w:uiPriority w:val="1"/>
    <w:qFormat/>
    <w:rsid w:val="00E1650A"/>
    <w:pPr>
      <w:ind w:firstLine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001CCB"/>
    <w:pPr>
      <w:spacing w:before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63B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63B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03C6"/>
    <w:pPr>
      <w:autoSpaceDE w:val="0"/>
      <w:autoSpaceDN w:val="0"/>
      <w:adjustRightInd w:val="0"/>
      <w:spacing w:before="0" w:line="240" w:lineRule="auto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31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Spisilustracji">
    <w:name w:val="table of figures"/>
    <w:basedOn w:val="Normalny"/>
    <w:next w:val="Normalny"/>
    <w:uiPriority w:val="99"/>
    <w:unhideWhenUsed/>
    <w:rsid w:val="000D1A8E"/>
  </w:style>
  <w:style w:type="character" w:customStyle="1" w:styleId="Styl14pt">
    <w:name w:val="Styl 14 pt"/>
    <w:rsid w:val="00511BA1"/>
    <w:rPr>
      <w:sz w:val="28"/>
    </w:rPr>
  </w:style>
  <w:style w:type="paragraph" w:customStyle="1" w:styleId="Standard">
    <w:name w:val="Standard"/>
    <w:rsid w:val="00FE4B5C"/>
    <w:pPr>
      <w:widowControl w:val="0"/>
      <w:suppressAutoHyphens/>
      <w:autoSpaceDN w:val="0"/>
      <w:spacing w:before="0" w:after="200" w:line="252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C1734D"/>
    <w:pPr>
      <w:spacing w:before="0" w:after="120" w:line="240" w:lineRule="auto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173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2994-7175-406F-BCBD-932C14C6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2466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Likiliki</dc:creator>
  <cp:lastModifiedBy>a</cp:lastModifiedBy>
  <cp:revision>6</cp:revision>
  <cp:lastPrinted>2017-07-25T11:10:00Z</cp:lastPrinted>
  <dcterms:created xsi:type="dcterms:W3CDTF">2017-03-16T13:00:00Z</dcterms:created>
  <dcterms:modified xsi:type="dcterms:W3CDTF">2017-07-25T13:31:00Z</dcterms:modified>
</cp:coreProperties>
</file>